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B1" w:rsidRPr="00111DBB" w:rsidRDefault="00111DBB" w:rsidP="00631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6313B1" w:rsidRPr="0050449F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111DBB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313B1" w:rsidRPr="0050449F" w:rsidRDefault="006313B1" w:rsidP="00631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49F">
        <w:rPr>
          <w:rFonts w:ascii="Times New Roman" w:hAnsi="Times New Roman" w:cs="Times New Roman"/>
          <w:b/>
          <w:bCs/>
          <w:sz w:val="28"/>
          <w:szCs w:val="28"/>
        </w:rPr>
        <w:t>КУМЫЛЖЕНСКАЯ РАЙОННАЯ ДУМА</w:t>
      </w:r>
    </w:p>
    <w:p w:rsidR="006313B1" w:rsidRPr="0050449F" w:rsidRDefault="006313B1" w:rsidP="00631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</w:t>
      </w:r>
      <w:r w:rsidRPr="0050449F">
        <w:rPr>
          <w:rFonts w:ascii="Times New Roman" w:hAnsi="Times New Roman" w:cs="Times New Roman"/>
          <w:b/>
          <w:bCs/>
          <w:sz w:val="28"/>
          <w:szCs w:val="28"/>
        </w:rPr>
        <w:t xml:space="preserve">ТОГО СОЗЫВА                    </w:t>
      </w:r>
    </w:p>
    <w:p w:rsidR="006313B1" w:rsidRPr="0050449F" w:rsidRDefault="006313B1" w:rsidP="006313B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313B1" w:rsidRPr="0050449F" w:rsidRDefault="006313B1" w:rsidP="006313B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449F">
        <w:rPr>
          <w:rFonts w:ascii="Times New Roman" w:hAnsi="Times New Roman" w:cs="Times New Roman"/>
          <w:sz w:val="32"/>
          <w:szCs w:val="32"/>
        </w:rPr>
        <w:t>РЕШЕНИЕ</w:t>
      </w:r>
    </w:p>
    <w:p w:rsidR="006313B1" w:rsidRPr="0050449F" w:rsidRDefault="006313B1" w:rsidP="0063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3B1" w:rsidRPr="001474A2" w:rsidRDefault="00111DBB" w:rsidP="00631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tbl>
      <w:tblPr>
        <w:tblW w:w="9747" w:type="dxa"/>
        <w:tblLook w:val="01E0"/>
      </w:tblPr>
      <w:tblGrid>
        <w:gridCol w:w="9747"/>
      </w:tblGrid>
      <w:tr w:rsidR="006313B1" w:rsidRPr="00947515" w:rsidTr="00C5475B">
        <w:tc>
          <w:tcPr>
            <w:tcW w:w="9747" w:type="dxa"/>
          </w:tcPr>
          <w:p w:rsidR="006313B1" w:rsidRDefault="00111DBB" w:rsidP="00C5475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№</w:t>
            </w:r>
          </w:p>
          <w:p w:rsidR="006313B1" w:rsidRPr="00111DBB" w:rsidRDefault="006313B1" w:rsidP="00C5475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DBB">
              <w:rPr>
                <w:rFonts w:ascii="Times New Roman" w:hAnsi="Times New Roman" w:cs="Times New Roman"/>
                <w:b/>
                <w:sz w:val="28"/>
                <w:szCs w:val="28"/>
              </w:rPr>
              <w:t>Об оплате труда выборных   должностных лиц местного самоуправления, осуществляющих свои полномочия на постоянной  основе, и муниципальных служащих  Кумылженского муниципального района на 2021 год</w:t>
            </w:r>
          </w:p>
        </w:tc>
      </w:tr>
    </w:tbl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Законом Волгоградской области от 11.02.2008 N 1626-ОД "О некоторых вопросах муниципальной службы в Волгоградской области",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49F">
        <w:rPr>
          <w:rFonts w:ascii="Times New Roman" w:hAnsi="Times New Roman" w:cs="Times New Roman"/>
          <w:sz w:val="28"/>
          <w:szCs w:val="28"/>
        </w:rPr>
        <w:t>Уставом Кумылженского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449F">
        <w:rPr>
          <w:rFonts w:ascii="Times New Roman" w:hAnsi="Times New Roman" w:cs="Times New Roman"/>
          <w:sz w:val="28"/>
          <w:szCs w:val="28"/>
        </w:rPr>
        <w:t>Кумылженская районная Дума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49F">
        <w:rPr>
          <w:rFonts w:ascii="Times New Roman" w:hAnsi="Times New Roman" w:cs="Times New Roman"/>
          <w:sz w:val="28"/>
          <w:szCs w:val="28"/>
        </w:rPr>
        <w:t xml:space="preserve"> р е ш и л а:</w:t>
      </w:r>
    </w:p>
    <w:p w:rsidR="006313B1" w:rsidRPr="0050449F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6313B1" w:rsidRPr="00281662" w:rsidTr="00C5475B">
        <w:tc>
          <w:tcPr>
            <w:tcW w:w="9747" w:type="dxa"/>
          </w:tcPr>
          <w:tbl>
            <w:tblPr>
              <w:tblW w:w="0" w:type="auto"/>
              <w:tblLook w:val="01E0"/>
            </w:tblPr>
            <w:tblGrid>
              <w:gridCol w:w="9464"/>
            </w:tblGrid>
            <w:tr w:rsidR="006313B1" w:rsidRPr="00281662" w:rsidTr="00C5475B">
              <w:tc>
                <w:tcPr>
                  <w:tcW w:w="9464" w:type="dxa"/>
                </w:tcPr>
                <w:p w:rsidR="006313B1" w:rsidRDefault="006313B1" w:rsidP="00111D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16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1.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Установить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выборны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должностны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лиц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местного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амоуправления, осуществляющи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свои полномочия на постоянной основе, </w:t>
                  </w:r>
                </w:p>
                <w:p w:rsidR="006313B1" w:rsidRDefault="006313B1" w:rsidP="00111D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размеры и условия оплаты труда согласно приложению 1.</w:t>
                  </w:r>
                </w:p>
                <w:p w:rsidR="006313B1" w:rsidRPr="00281662" w:rsidRDefault="006313B1" w:rsidP="00111D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2.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Установить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служащи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Кумылженского муниципального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и условия оплаты труда согласно приложению 2.</w:t>
                  </w:r>
                </w:p>
              </w:tc>
            </w:tr>
          </w:tbl>
          <w:p w:rsidR="006313B1" w:rsidRPr="00281662" w:rsidRDefault="006313B1" w:rsidP="00111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13B1" w:rsidRDefault="006313B1" w:rsidP="00111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6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81662">
        <w:rPr>
          <w:rFonts w:ascii="Times New Roman" w:eastAsia="Times New Roman" w:hAnsi="Times New Roman" w:cs="Times New Roman"/>
          <w:sz w:val="28"/>
          <w:szCs w:val="28"/>
        </w:rPr>
        <w:t>Настоящее  решение  вступает в силу 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662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81662">
        <w:rPr>
          <w:rFonts w:ascii="Times New Roman" w:hAnsi="Times New Roman" w:cs="Times New Roman"/>
          <w:sz w:val="28"/>
          <w:szCs w:val="28"/>
        </w:rPr>
        <w:t>1.20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8166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3B1" w:rsidRDefault="00111DBB" w:rsidP="00111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13B1">
        <w:rPr>
          <w:rFonts w:ascii="Times New Roman" w:hAnsi="Times New Roman" w:cs="Times New Roman"/>
          <w:sz w:val="28"/>
          <w:szCs w:val="28"/>
        </w:rPr>
        <w:t>4.</w:t>
      </w:r>
      <w:r w:rsidR="006313B1" w:rsidRPr="008A6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3B1" w:rsidRPr="00281662">
        <w:rPr>
          <w:rFonts w:ascii="Times New Roman" w:eastAsia="Times New Roman" w:hAnsi="Times New Roman" w:cs="Times New Roman"/>
          <w:sz w:val="28"/>
          <w:szCs w:val="28"/>
        </w:rPr>
        <w:t xml:space="preserve">Настоящее  решение  </w:t>
      </w:r>
      <w:r w:rsidR="006313B1">
        <w:rPr>
          <w:rFonts w:ascii="Times New Roman" w:eastAsia="Times New Roman" w:hAnsi="Times New Roman" w:cs="Times New Roman"/>
          <w:sz w:val="28"/>
          <w:szCs w:val="28"/>
        </w:rPr>
        <w:t>направить</w:t>
      </w:r>
      <w:r w:rsidR="006313B1" w:rsidRPr="00281662">
        <w:rPr>
          <w:rFonts w:ascii="Times New Roman" w:eastAsia="Times New Roman" w:hAnsi="Times New Roman" w:cs="Times New Roman"/>
          <w:sz w:val="28"/>
          <w:szCs w:val="28"/>
        </w:rPr>
        <w:t xml:space="preserve"> в  МКУК «Кумылженская  межпоселенческая  центральная библиотека им. Ю.В.Сергеева»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3B1">
        <w:rPr>
          <w:rFonts w:ascii="Times New Roman" w:eastAsia="Times New Roman" w:hAnsi="Times New Roman" w:cs="Times New Roman"/>
          <w:sz w:val="28"/>
          <w:szCs w:val="28"/>
        </w:rPr>
        <w:t xml:space="preserve">для обнародования и разместить на сайте </w:t>
      </w:r>
      <w:r w:rsidR="006313B1" w:rsidRPr="00281662">
        <w:rPr>
          <w:rFonts w:ascii="Times New Roman" w:hAnsi="Times New Roman" w:cs="Times New Roman"/>
          <w:sz w:val="28"/>
          <w:szCs w:val="28"/>
        </w:rPr>
        <w:t>Кумылженского муниципального района</w:t>
      </w:r>
      <w:r w:rsidR="006313B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313B1" w:rsidRDefault="006313B1" w:rsidP="006313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11DBB" w:rsidRPr="00281662" w:rsidRDefault="00111DBB" w:rsidP="006313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В.В.Денисов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6313B1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районной Думы                                                                                  Н.В.Тыщенко</w:t>
      </w:r>
    </w:p>
    <w:p w:rsidR="006313B1" w:rsidRDefault="006313B1" w:rsidP="006313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313B1" w:rsidRDefault="006313B1" w:rsidP="006313B1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111DBB" w:rsidRDefault="006313B1" w:rsidP="006313B1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111DBB" w:rsidRDefault="00111DBB" w:rsidP="006313B1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DBB" w:rsidRDefault="00111DBB" w:rsidP="006313B1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111DBB" w:rsidP="006313B1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6313B1">
        <w:rPr>
          <w:rFonts w:ascii="Times New Roman" w:hAnsi="Times New Roman" w:cs="Times New Roman"/>
          <w:sz w:val="28"/>
          <w:szCs w:val="28"/>
        </w:rPr>
        <w:t xml:space="preserve"> </w:t>
      </w:r>
      <w:r w:rsidR="006313B1" w:rsidRPr="0050449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313B1" w:rsidRPr="0050449F" w:rsidRDefault="006313B1" w:rsidP="00631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>к решению Кумылженской</w:t>
      </w:r>
    </w:p>
    <w:p w:rsidR="006313B1" w:rsidRPr="0050449F" w:rsidRDefault="006313B1" w:rsidP="006313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районной Думы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</w:t>
      </w:r>
      <w:r w:rsidR="00111DB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              </w:t>
      </w:r>
      <w:r w:rsidRPr="0050449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313B1" w:rsidRPr="0050449F" w:rsidRDefault="006313B1" w:rsidP="00631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РАЗМЕРЫ И УСЛОВИЯ ОПЛАТЫ ТРУДА  ВЫБОРНЫХ</w:t>
      </w:r>
    </w:p>
    <w:p w:rsidR="006313B1" w:rsidRPr="0050449F" w:rsidRDefault="006313B1" w:rsidP="00631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ДОЛЖНОСТНЫХ ЛИЦ МЕСТНОГО САМОУПРАВЛЕНИЯ, ОСУЩЕСТВЛЯЮЩИХ СВОИ ПОЛНОМОЧИЯ</w:t>
      </w:r>
    </w:p>
    <w:p w:rsidR="006313B1" w:rsidRPr="0050449F" w:rsidRDefault="006313B1" w:rsidP="00631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НА ПОСТОЯННОЙ ОСНОВЕ,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1. Выборным должностным лицам местного самоуправления, осуществляющим свои полномочия на постоянной основе (далее именуются - лица, замещающие муниципальные должности), устанавливается должностной оклад в размере:</w:t>
      </w:r>
    </w:p>
    <w:p w:rsidR="006313B1" w:rsidRPr="0050449F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449F">
        <w:rPr>
          <w:rFonts w:ascii="Times New Roman" w:hAnsi="Times New Roman" w:cs="Times New Roman"/>
          <w:sz w:val="28"/>
          <w:szCs w:val="28"/>
        </w:rPr>
        <w:t xml:space="preserve">с 01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Pr="0050449F">
        <w:rPr>
          <w:rFonts w:ascii="Times New Roman" w:hAnsi="Times New Roman" w:cs="Times New Roman"/>
          <w:sz w:val="28"/>
          <w:szCs w:val="28"/>
        </w:rPr>
        <w:t>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года  - </w:t>
      </w:r>
      <w:r>
        <w:rPr>
          <w:rFonts w:ascii="Times New Roman" w:hAnsi="Times New Roman" w:cs="Times New Roman"/>
          <w:sz w:val="28"/>
          <w:szCs w:val="28"/>
        </w:rPr>
        <w:t xml:space="preserve">16791 </w:t>
      </w:r>
      <w:r w:rsidRPr="0050449F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0449F">
        <w:rPr>
          <w:rFonts w:ascii="Times New Roman" w:hAnsi="Times New Roman" w:cs="Times New Roman"/>
          <w:sz w:val="28"/>
          <w:szCs w:val="28"/>
        </w:rPr>
        <w:t>.</w:t>
      </w:r>
    </w:p>
    <w:p w:rsidR="006313B1" w:rsidRPr="0050449F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2. Лицам, замещающим муниципальные должности, устанавливаются дополнительные выплаты:</w:t>
      </w:r>
    </w:p>
    <w:p w:rsidR="006313B1" w:rsidRPr="0050449F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1) ежемесячные дополнительные выплаты, исчисляемые от размера ежемесячного должностного оклада с применением следующих коэффициентов:</w:t>
      </w:r>
    </w:p>
    <w:p w:rsidR="006313B1" w:rsidRPr="0050449F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(коэффициент)</w:t>
      </w:r>
    </w:p>
    <w:p w:rsidR="006313B1" w:rsidRPr="0050449F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для главы Кумылженского муниципального района                           2,5</w:t>
      </w:r>
    </w:p>
    <w:p w:rsidR="006313B1" w:rsidRPr="0050449F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для председателя Контрольно-счетной комиссии</w:t>
      </w:r>
    </w:p>
    <w:p w:rsidR="006313B1" w:rsidRPr="0050449F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Кумылженского муниципального района                                             1,4</w:t>
      </w:r>
    </w:p>
    <w:p w:rsidR="006313B1" w:rsidRPr="0050449F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2) ежемесячное денежное поощрение в размере 33 процентов должностного оклада;</w:t>
      </w:r>
    </w:p>
    <w:p w:rsidR="006313B1" w:rsidRPr="0050449F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3) ежемесячная надбавка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6313B1" w:rsidRPr="0050449F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4) единовременная дополнительная выплата при предоставлении ежегодного оплачиваемого отпуска  в размере  одного ежемесячного денежного вознаграждения, состоящего из должностного оклада и дополнительных выплат;</w:t>
      </w:r>
    </w:p>
    <w:p w:rsidR="006313B1" w:rsidRPr="0050449F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5) дополнительная единовременная выплата по итогам службы за год в размере  двух  должностных окладов;</w:t>
      </w:r>
    </w:p>
    <w:p w:rsidR="006313B1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6) дополнительная выплата в виде материальной помощи в размере двух должностных окладов.</w:t>
      </w:r>
    </w:p>
    <w:p w:rsidR="006313B1" w:rsidRPr="0050449F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Default="006313B1" w:rsidP="006313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313B1" w:rsidRPr="0050449F" w:rsidRDefault="006313B1" w:rsidP="00631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 р</w:t>
      </w:r>
      <w:r w:rsidRPr="0050449F">
        <w:rPr>
          <w:rFonts w:ascii="Times New Roman" w:hAnsi="Times New Roman" w:cs="Times New Roman"/>
          <w:sz w:val="28"/>
          <w:szCs w:val="28"/>
        </w:rPr>
        <w:t>ешению Кумылженской</w:t>
      </w:r>
    </w:p>
    <w:p w:rsidR="006313B1" w:rsidRPr="0050449F" w:rsidRDefault="006313B1" w:rsidP="006313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>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0449F">
        <w:rPr>
          <w:rFonts w:ascii="Times New Roman" w:hAnsi="Times New Roman" w:cs="Times New Roman"/>
          <w:sz w:val="28"/>
          <w:szCs w:val="28"/>
        </w:rPr>
        <w:t>№</w:t>
      </w:r>
    </w:p>
    <w:p w:rsidR="006313B1" w:rsidRPr="0050449F" w:rsidRDefault="006313B1" w:rsidP="00631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РАЗМЕРЫ И УСЛОВИЯ</w:t>
      </w:r>
    </w:p>
    <w:p w:rsidR="006313B1" w:rsidRPr="0050449F" w:rsidRDefault="006313B1" w:rsidP="00631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ОПЛАТЫ ТРУДА МУНИЦИПАЛЬНЫХ СЛУЖАЩИХ</w:t>
      </w:r>
    </w:p>
    <w:p w:rsidR="006313B1" w:rsidRPr="0050449F" w:rsidRDefault="006313B1" w:rsidP="00631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КУМЫЛЖЕНСКОГО МУНИЦИПАЛЬНОГО РАЙОНА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1. Муниципальным служащим Кумылженского муниципального района (далее именуются - муниципальные служащие) устанавливаются должностные оклады в следующих размерах:</w:t>
      </w:r>
    </w:p>
    <w:p w:rsidR="006313B1" w:rsidRPr="0050449F" w:rsidRDefault="006313B1" w:rsidP="00631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(руб.)</w:t>
      </w:r>
    </w:p>
    <w:tbl>
      <w:tblPr>
        <w:tblW w:w="757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6"/>
        <w:gridCol w:w="1842"/>
      </w:tblGrid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6313B1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</w:p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Администрация Кумылженского муниципального района: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1)должности, замещаемые на определенный срок: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высшая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Кумылженского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15418</w:t>
            </w: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Кумылженского муниципального района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14948</w:t>
            </w: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14948</w:t>
            </w: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должности, замещаемые без ограничения срока полномочий: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высшая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13032</w:t>
            </w: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б) главная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10613</w:t>
            </w: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в) ведущая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8333</w:t>
            </w: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г) старшая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6862</w:t>
            </w: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6576</w:t>
            </w: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д) младшая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>Кумылженская районная Дума: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 должности, замещаемые без ограничения срока полномочий: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ведущая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консультант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8333</w:t>
            </w: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Контрольно-счетная комиссия Кумылженского муниципального района: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 должности, замещаемые без ограничения срока полномочий: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старшая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6862</w:t>
            </w: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6576</w:t>
            </w:r>
          </w:p>
        </w:tc>
      </w:tr>
    </w:tbl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2. Муниципальным служащим устанавливаются следующие дополнительные выплаты к должностному окладу:</w:t>
      </w:r>
    </w:p>
    <w:p w:rsidR="006313B1" w:rsidRPr="0050449F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а) ежемесячная надбавка за выслугу лет в зависимости от стажа муниципальной службы (в процентах от должностного оклада):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1 года до 5 лет                                          10 процентов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5 до 10 лет                                                15 процентов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10 до 15 лет                                              20 процентов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свыше 15 лет                                                 30 процентов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б) ежемесячная надбавка за особые условия муниципальной службы по соответствующим должностям муниципальной службы (в процентах от должностного оклада):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муниципальным служащим, замещающим высшие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должности  муниципальной службы                               от 10 до 170 процентов                  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главные 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120 процентов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муниципальным служащим, замещающим ведущие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90 процентов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старшие 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70 процентов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младшие 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 муниципальной службы                               от 10 до 50 процентов</w:t>
      </w:r>
    </w:p>
    <w:p w:rsidR="006313B1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в) ежемесячная надбавка к должностному окладу за классный чин в размере:                                                                                                              </w:t>
      </w:r>
    </w:p>
    <w:p w:rsidR="006313B1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1744"/>
      </w:tblGrid>
      <w:tr w:rsidR="006313B1" w:rsidRPr="0050449F" w:rsidTr="00C5475B">
        <w:trPr>
          <w:trHeight w:val="540"/>
        </w:trPr>
        <w:tc>
          <w:tcPr>
            <w:tcW w:w="5780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313B1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 по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313B1" w:rsidRPr="0050449F" w:rsidTr="00C5475B">
        <w:trPr>
          <w:trHeight w:val="520"/>
        </w:trPr>
        <w:tc>
          <w:tcPr>
            <w:tcW w:w="5780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744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4672</w:t>
            </w:r>
          </w:p>
        </w:tc>
      </w:tr>
      <w:tr w:rsidR="006313B1" w:rsidRPr="0050449F" w:rsidTr="00C5475B">
        <w:trPr>
          <w:trHeight w:val="460"/>
        </w:trPr>
        <w:tc>
          <w:tcPr>
            <w:tcW w:w="5780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744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</w:t>
            </w:r>
          </w:p>
        </w:tc>
      </w:tr>
      <w:tr w:rsidR="006313B1" w:rsidRPr="0050449F" w:rsidTr="00C5475B">
        <w:trPr>
          <w:trHeight w:val="580"/>
        </w:trPr>
        <w:tc>
          <w:tcPr>
            <w:tcW w:w="5780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744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3739</w:t>
            </w:r>
          </w:p>
        </w:tc>
      </w:tr>
      <w:tr w:rsidR="006313B1" w:rsidRPr="0050449F" w:rsidTr="00C5475B">
        <w:trPr>
          <w:trHeight w:val="520"/>
        </w:trPr>
        <w:tc>
          <w:tcPr>
            <w:tcW w:w="5780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1 класса                                                 </w:t>
            </w:r>
          </w:p>
        </w:tc>
        <w:tc>
          <w:tcPr>
            <w:tcW w:w="1744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3196</w:t>
            </w:r>
          </w:p>
        </w:tc>
      </w:tr>
      <w:tr w:rsidR="006313B1" w:rsidRPr="0050449F" w:rsidTr="00C5475B">
        <w:trPr>
          <w:trHeight w:val="480"/>
        </w:trPr>
        <w:tc>
          <w:tcPr>
            <w:tcW w:w="5780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2 класса                                                 </w:t>
            </w:r>
          </w:p>
        </w:tc>
        <w:tc>
          <w:tcPr>
            <w:tcW w:w="1744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2770</w:t>
            </w:r>
          </w:p>
        </w:tc>
      </w:tr>
      <w:tr w:rsidR="006313B1" w:rsidRPr="0050449F" w:rsidTr="00C5475B">
        <w:trPr>
          <w:trHeight w:val="540"/>
        </w:trPr>
        <w:tc>
          <w:tcPr>
            <w:tcW w:w="5780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3 класса                                                 </w:t>
            </w:r>
          </w:p>
        </w:tc>
        <w:tc>
          <w:tcPr>
            <w:tcW w:w="1744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2554</w:t>
            </w:r>
          </w:p>
        </w:tc>
      </w:tr>
      <w:tr w:rsidR="006313B1" w:rsidRPr="0050449F" w:rsidTr="00C5475B">
        <w:trPr>
          <w:trHeight w:val="500"/>
        </w:trPr>
        <w:tc>
          <w:tcPr>
            <w:tcW w:w="5780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1 класса                                   </w:t>
            </w:r>
          </w:p>
        </w:tc>
        <w:tc>
          <w:tcPr>
            <w:tcW w:w="1744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2501</w:t>
            </w:r>
          </w:p>
        </w:tc>
      </w:tr>
      <w:tr w:rsidR="006313B1" w:rsidRPr="0050449F" w:rsidTr="00C5475B">
        <w:trPr>
          <w:trHeight w:val="520"/>
        </w:trPr>
        <w:tc>
          <w:tcPr>
            <w:tcW w:w="5780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2 класса                                   </w:t>
            </w:r>
          </w:p>
        </w:tc>
        <w:tc>
          <w:tcPr>
            <w:tcW w:w="1744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2333</w:t>
            </w:r>
          </w:p>
        </w:tc>
      </w:tr>
      <w:tr w:rsidR="006313B1" w:rsidRPr="0050449F" w:rsidTr="00C5475B">
        <w:trPr>
          <w:trHeight w:val="480"/>
        </w:trPr>
        <w:tc>
          <w:tcPr>
            <w:tcW w:w="5780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3 класса                                   </w:t>
            </w:r>
          </w:p>
        </w:tc>
        <w:tc>
          <w:tcPr>
            <w:tcW w:w="1744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2168</w:t>
            </w:r>
          </w:p>
        </w:tc>
      </w:tr>
      <w:tr w:rsidR="006313B1" w:rsidRPr="0050449F" w:rsidTr="00C5475B">
        <w:trPr>
          <w:trHeight w:val="380"/>
        </w:trPr>
        <w:tc>
          <w:tcPr>
            <w:tcW w:w="5780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1 класса </w:t>
            </w:r>
          </w:p>
        </w:tc>
        <w:tc>
          <w:tcPr>
            <w:tcW w:w="1744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2058</w:t>
            </w:r>
          </w:p>
        </w:tc>
      </w:tr>
      <w:tr w:rsidR="006313B1" w:rsidRPr="0050449F" w:rsidTr="00C5475B">
        <w:trPr>
          <w:trHeight w:val="480"/>
        </w:trPr>
        <w:tc>
          <w:tcPr>
            <w:tcW w:w="5780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2 класса </w:t>
            </w:r>
          </w:p>
        </w:tc>
        <w:tc>
          <w:tcPr>
            <w:tcW w:w="1744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</w:tr>
      <w:tr w:rsidR="006313B1" w:rsidRPr="0050449F" w:rsidTr="00C5475B">
        <w:trPr>
          <w:trHeight w:val="480"/>
        </w:trPr>
        <w:tc>
          <w:tcPr>
            <w:tcW w:w="5780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3 класса </w:t>
            </w:r>
          </w:p>
        </w:tc>
        <w:tc>
          <w:tcPr>
            <w:tcW w:w="1744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1783</w:t>
            </w:r>
          </w:p>
        </w:tc>
      </w:tr>
      <w:tr w:rsidR="006313B1" w:rsidRPr="0050449F" w:rsidTr="00C5475B">
        <w:trPr>
          <w:trHeight w:val="480"/>
        </w:trPr>
        <w:tc>
          <w:tcPr>
            <w:tcW w:w="5780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1 класса</w:t>
            </w:r>
          </w:p>
        </w:tc>
        <w:tc>
          <w:tcPr>
            <w:tcW w:w="1744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1709</w:t>
            </w:r>
          </w:p>
        </w:tc>
      </w:tr>
      <w:tr w:rsidR="006313B1" w:rsidRPr="0050449F" w:rsidTr="00C5475B">
        <w:trPr>
          <w:trHeight w:val="480"/>
        </w:trPr>
        <w:tc>
          <w:tcPr>
            <w:tcW w:w="5780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2 класса</w:t>
            </w:r>
          </w:p>
        </w:tc>
        <w:tc>
          <w:tcPr>
            <w:tcW w:w="1744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1595</w:t>
            </w:r>
          </w:p>
        </w:tc>
      </w:tr>
      <w:tr w:rsidR="006313B1" w:rsidRPr="0050449F" w:rsidTr="00C5475B">
        <w:trPr>
          <w:trHeight w:val="480"/>
        </w:trPr>
        <w:tc>
          <w:tcPr>
            <w:tcW w:w="5780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3 класса</w:t>
            </w:r>
          </w:p>
        </w:tc>
        <w:tc>
          <w:tcPr>
            <w:tcW w:w="1744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1481</w:t>
            </w:r>
          </w:p>
        </w:tc>
      </w:tr>
    </w:tbl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13B1" w:rsidRPr="0050449F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г) ежемесячная надбавка к должностному окладу за работу со сведениями, составляющими государственную тайну, которая устанавливается  в размерах и порядке, определенных законодательством Российской Федерации;</w:t>
      </w:r>
    </w:p>
    <w:p w:rsidR="006313B1" w:rsidRPr="0050449F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д) денежное поощрение по итогам службы за год в зависимости от личного вклада муниципального служащего в общие результаты работы в размере от одного до двух должностных окладов;</w:t>
      </w:r>
    </w:p>
    <w:p w:rsidR="006313B1" w:rsidRPr="0050449F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е) ежемесячное денежное поощрение  в размере от 10 до 33 процентов от должностного оклада;</w:t>
      </w:r>
    </w:p>
    <w:p w:rsidR="006313B1" w:rsidRPr="0050449F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ж) материальная помощь в размере  двух должностных окладов с учетом ежемесячной надбавки к должностному окладу за классный чин.</w:t>
      </w:r>
    </w:p>
    <w:p w:rsidR="006313B1" w:rsidRPr="0050449F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з) единовременное денежное поощрение, в соответствии со статьей 9 закона Волгоградской области от 11 февраля 2008 года №1626-ОД «О некоторых </w:t>
      </w:r>
      <w:r w:rsidRPr="0050449F">
        <w:rPr>
          <w:rFonts w:ascii="Times New Roman" w:hAnsi="Times New Roman" w:cs="Times New Roman"/>
          <w:sz w:val="28"/>
          <w:szCs w:val="28"/>
        </w:rPr>
        <w:lastRenderedPageBreak/>
        <w:t>вопросах муниципальной службы в Волгоградской области», в размере от одного до пяти должностных окладов;</w:t>
      </w:r>
    </w:p>
    <w:p w:rsidR="006313B1" w:rsidRPr="0050449F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и) ежемесячная надбавка к должностному окладу в размере от 10 до 20 процентов должностного оклада за исполнение обязанностей инспектора контрольно-счетного органа.</w:t>
      </w:r>
    </w:p>
    <w:p w:rsidR="006313B1" w:rsidRPr="0050449F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3. Дополнительные выплаты к должностному окладу муниципального служащего устанавливаются распоряжением лица, возглавляющего орган местного самоуправления, в пределах установленного фонда оплаты труда.</w:t>
      </w:r>
    </w:p>
    <w:p w:rsidR="006313B1" w:rsidRPr="008A6B91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4. Установление и осуществление дополнительных выплат муниципальным служащим Кумылженского муниципального района производится в соответствии с Положением о порядке осуществления ежемесячных и иных дополнительных выплат муниципальным служащим, видах поощрений муниципальных служащих, замещающих должности муниципальной службы в органах местного самоуправления Кумылженского муниципального района Волгоградской области, и порядке их применения, утвержденным решением Кумылженской районной Думы от </w:t>
      </w:r>
      <w:r w:rsidRPr="008A6B91">
        <w:rPr>
          <w:rFonts w:ascii="Times New Roman" w:hAnsi="Times New Roman" w:cs="Times New Roman"/>
          <w:sz w:val="28"/>
          <w:szCs w:val="28"/>
        </w:rPr>
        <w:t>29.12.2010 г. №20/139-РД.</w:t>
      </w:r>
    </w:p>
    <w:p w:rsidR="006313B1" w:rsidRPr="0050449F" w:rsidRDefault="006313B1" w:rsidP="006313B1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224" w:rsidRPr="006313B1" w:rsidRDefault="00853224" w:rsidP="006313B1">
      <w:pPr>
        <w:rPr>
          <w:szCs w:val="28"/>
        </w:rPr>
      </w:pPr>
    </w:p>
    <w:sectPr w:rsidR="00853224" w:rsidRPr="006313B1" w:rsidSect="0055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4350"/>
    <w:rsid w:val="00111DBB"/>
    <w:rsid w:val="00187513"/>
    <w:rsid w:val="002F604E"/>
    <w:rsid w:val="00550172"/>
    <w:rsid w:val="00574F90"/>
    <w:rsid w:val="006313B1"/>
    <w:rsid w:val="00853224"/>
    <w:rsid w:val="008B0146"/>
    <w:rsid w:val="009608E8"/>
    <w:rsid w:val="00964350"/>
    <w:rsid w:val="00DC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-wikidata">
    <w:name w:val="no-wikidata"/>
    <w:basedOn w:val="a0"/>
    <w:rsid w:val="00964350"/>
  </w:style>
  <w:style w:type="character" w:customStyle="1" w:styleId="nowrap">
    <w:name w:val="nowrap"/>
    <w:basedOn w:val="a0"/>
    <w:rsid w:val="00964350"/>
  </w:style>
  <w:style w:type="character" w:customStyle="1" w:styleId="flagicon">
    <w:name w:val="flagicon"/>
    <w:basedOn w:val="a0"/>
    <w:rsid w:val="00964350"/>
  </w:style>
  <w:style w:type="character" w:styleId="a3">
    <w:name w:val="Hyperlink"/>
    <w:basedOn w:val="a0"/>
    <w:uiPriority w:val="99"/>
    <w:semiHidden/>
    <w:unhideWhenUsed/>
    <w:rsid w:val="00964350"/>
    <w:rPr>
      <w:color w:val="0000FF"/>
      <w:u w:val="single"/>
    </w:rPr>
  </w:style>
  <w:style w:type="character" w:customStyle="1" w:styleId="wrap">
    <w:name w:val="wrap"/>
    <w:basedOn w:val="a0"/>
    <w:rsid w:val="00964350"/>
  </w:style>
  <w:style w:type="paragraph" w:styleId="a4">
    <w:name w:val="Balloon Text"/>
    <w:basedOn w:val="a"/>
    <w:link w:val="a5"/>
    <w:uiPriority w:val="99"/>
    <w:semiHidden/>
    <w:unhideWhenUsed/>
    <w:rsid w:val="0096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350"/>
    <w:rPr>
      <w:rFonts w:ascii="Tahoma" w:hAnsi="Tahoma" w:cs="Tahoma"/>
      <w:sz w:val="16"/>
      <w:szCs w:val="16"/>
    </w:rPr>
  </w:style>
  <w:style w:type="character" w:customStyle="1" w:styleId="nickname">
    <w:name w:val="nickname"/>
    <w:basedOn w:val="a0"/>
    <w:rsid w:val="00DC04BF"/>
  </w:style>
  <w:style w:type="character" w:styleId="a6">
    <w:name w:val="Emphasis"/>
    <w:uiPriority w:val="20"/>
    <w:qFormat/>
    <w:rsid w:val="008B0146"/>
    <w:rPr>
      <w:i/>
      <w:iCs/>
    </w:rPr>
  </w:style>
  <w:style w:type="paragraph" w:styleId="a7">
    <w:name w:val="Normal (Web)"/>
    <w:basedOn w:val="a"/>
    <w:uiPriority w:val="99"/>
    <w:rsid w:val="008B014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eea6d4a6125da33mrcssattr">
    <w:name w:val="6eea6d4a6125da33_mr_css_attr"/>
    <w:basedOn w:val="a"/>
    <w:rsid w:val="008B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313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3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6313B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1596</Words>
  <Characters>9103</Characters>
  <Application>Microsoft Office Word</Application>
  <DocSecurity>0</DocSecurity>
  <Lines>75</Lines>
  <Paragraphs>21</Paragraphs>
  <ScaleCrop>false</ScaleCrop>
  <Company/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2020-11-12T07:24:00Z</dcterms:created>
  <dcterms:modified xsi:type="dcterms:W3CDTF">2020-11-23T05:36:00Z</dcterms:modified>
</cp:coreProperties>
</file>