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2BC0"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EA2B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A2BC0" w:rsidRPr="00EA2BC0" w:rsidRDefault="00EA2BC0" w:rsidP="00EA2BC0">
      <w:pPr>
        <w:spacing w:after="0" w:line="240" w:lineRule="auto"/>
        <w:rPr>
          <w:rFonts w:ascii="Times New Roman" w:hAnsi="Times New Roman" w:cs="Times New Roman"/>
          <w:b/>
          <w:sz w:val="35"/>
          <w:szCs w:val="35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АДМИНИСТРАЦИЯ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A2BC0" w:rsidRPr="00EA2BC0" w:rsidRDefault="00EA2BC0" w:rsidP="00EA2BC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A2BC0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A2BC0" w:rsidRPr="00EA2BC0" w:rsidRDefault="00EA2BC0" w:rsidP="00EA2BC0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878"/>
      </w:tblGrid>
      <w:tr w:rsidR="00EA2BC0" w:rsidRPr="00EA2BC0" w:rsidTr="00EA2B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2BC0" w:rsidRPr="00EA2BC0" w:rsidRDefault="008B7012" w:rsidP="00EA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8" style="position:absolute;z-index:251657728" from="8.4pt,3.55pt" to="499.05pt,3.55pt" o:allowincell="f" strokeweight="2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29" style="position:absolute;z-index:251658752" from="8.4pt,10.75pt" to="499.05pt,10.8pt" o:allowincell="f" strokeweight=".5pt">
                  <v:stroke startarrowwidth="narrow" startarrowlength="short" endarrowwidth="narrow" endarrowlength="short"/>
                </v:line>
              </w:pict>
            </w:r>
          </w:p>
          <w:p w:rsidR="00EA2BC0" w:rsidRPr="00EA2BC0" w:rsidRDefault="00EA2BC0" w:rsidP="00EA2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BC0" w:rsidRPr="00EA2BC0" w:rsidRDefault="00EA2BC0" w:rsidP="00110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BC0">
              <w:rPr>
                <w:rFonts w:ascii="Times New Roman" w:hAnsi="Times New Roman" w:cs="Times New Roman"/>
              </w:rPr>
              <w:t xml:space="preserve">от </w:t>
            </w:r>
            <w:r w:rsidR="00110114" w:rsidRPr="00110114">
              <w:rPr>
                <w:rFonts w:ascii="Times New Roman" w:hAnsi="Times New Roman" w:cs="Times New Roman"/>
              </w:rPr>
              <w:t>13</w:t>
            </w:r>
            <w:r w:rsidR="00110114">
              <w:rPr>
                <w:rFonts w:ascii="Times New Roman" w:hAnsi="Times New Roman" w:cs="Times New Roman"/>
              </w:rPr>
              <w:t xml:space="preserve">.12.2019г. </w:t>
            </w:r>
            <w:r w:rsidRPr="00EA2BC0">
              <w:rPr>
                <w:rFonts w:ascii="Times New Roman" w:hAnsi="Times New Roman" w:cs="Times New Roman"/>
              </w:rPr>
              <w:t>№</w:t>
            </w:r>
            <w:r w:rsidR="00110114">
              <w:rPr>
                <w:rFonts w:ascii="Times New Roman" w:hAnsi="Times New Roman" w:cs="Times New Roman"/>
              </w:rPr>
              <w:t>993</w:t>
            </w:r>
            <w:r w:rsidRPr="00EA2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BC0" w:rsidRPr="00EA2BC0" w:rsidRDefault="00EA2BC0" w:rsidP="00EA2B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2B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О внесении изменений в  постановление 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администрации Кумылженского </w:t>
      </w:r>
      <w:proofErr w:type="gramStart"/>
      <w:r w:rsidRPr="00EA2BC0">
        <w:rPr>
          <w:rFonts w:ascii="Times New Roman" w:hAnsi="Times New Roman" w:cs="Times New Roman"/>
        </w:rPr>
        <w:t>муниципального</w:t>
      </w:r>
      <w:proofErr w:type="gramEnd"/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района  Волгоградской области от 22.10.2018г 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№981«Об утверждении </w:t>
      </w:r>
      <w:proofErr w:type="gramStart"/>
      <w:r w:rsidRPr="00EA2BC0">
        <w:rPr>
          <w:rFonts w:ascii="Times New Roman" w:hAnsi="Times New Roman" w:cs="Times New Roman"/>
        </w:rPr>
        <w:t>административного</w:t>
      </w:r>
      <w:proofErr w:type="gramEnd"/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 xml:space="preserve">регламента предоставления </w:t>
      </w:r>
      <w:proofErr w:type="gramStart"/>
      <w:r w:rsidRPr="00EA2BC0">
        <w:rPr>
          <w:rFonts w:ascii="Times New Roman" w:hAnsi="Times New Roman" w:cs="Times New Roman"/>
        </w:rPr>
        <w:t>муниципальной</w:t>
      </w:r>
      <w:proofErr w:type="gramEnd"/>
      <w:r w:rsidRPr="00EA2BC0">
        <w:rPr>
          <w:rFonts w:ascii="Times New Roman" w:hAnsi="Times New Roman" w:cs="Times New Roman"/>
        </w:rPr>
        <w:t xml:space="preserve"> 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услуги «Прием заявлений и  выдача документов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о согласовании переустройства  и (или)</w:t>
      </w:r>
    </w:p>
    <w:p w:rsidR="005B28E1" w:rsidRPr="00EA2BC0" w:rsidRDefault="005B28E1" w:rsidP="005B28E1">
      <w:pPr>
        <w:spacing w:after="0" w:line="0" w:lineRule="atLeast"/>
        <w:rPr>
          <w:rFonts w:ascii="Times New Roman" w:hAnsi="Times New Roman" w:cs="Times New Roman"/>
        </w:rPr>
      </w:pPr>
      <w:r w:rsidRPr="00EA2BC0">
        <w:rPr>
          <w:rFonts w:ascii="Times New Roman" w:hAnsi="Times New Roman" w:cs="Times New Roman"/>
        </w:rPr>
        <w:t>перепланировки   по</w:t>
      </w:r>
      <w:r w:rsidR="00503277">
        <w:rPr>
          <w:rFonts w:ascii="Times New Roman" w:hAnsi="Times New Roman" w:cs="Times New Roman"/>
        </w:rPr>
        <w:t>мещения в многоквартирном доме»</w:t>
      </w:r>
    </w:p>
    <w:p w:rsidR="005B28E1" w:rsidRPr="005B28E1" w:rsidRDefault="005B28E1" w:rsidP="005B28E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88" w:rsidRPr="005B28E1" w:rsidRDefault="00B704E9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A88" w:rsidRDefault="00666A88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7D" w:rsidRPr="005B28E1" w:rsidRDefault="00AD127D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0" w:rsidRDefault="00EA2BC0" w:rsidP="00EA2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5032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0327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от 19.07.2018г. №204-ФЗ «О внесении изменений в Федеральный закон «Об организации предоставления государственных и муниципальных услуг»  в части установления дополнительных гарантий граждан при получении государственных и муниципальных услуг», от 27.12.2018г. №558-ФЗ «О внесении изменений в Жилищный кодекс Российской Федерации в части упорядочения норм, регулирующих переустройство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перепланировку помещений в многоквартирном доме» и статьей 22 Устава Кумылженского муниципального района Волгоградской области</w:t>
      </w:r>
    </w:p>
    <w:p w:rsidR="00BB7434" w:rsidRPr="00EA2BC0" w:rsidRDefault="00666A88" w:rsidP="00EA2B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Arial" w:eastAsia="Times New Roman" w:hAnsi="Arial" w:cs="Arial"/>
          <w:color w:val="2D2D2D"/>
          <w:spacing w:val="2"/>
          <w:sz w:val="24"/>
          <w:szCs w:val="24"/>
        </w:rPr>
        <w:tab/>
      </w:r>
      <w:r w:rsidR="005B28E1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5B28E1" w:rsidRPr="00EA2BC0" w:rsidRDefault="005B28E1" w:rsidP="00EA2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постановляю:</w:t>
      </w:r>
    </w:p>
    <w:p w:rsidR="00EA2BC0" w:rsidRPr="00EA2BC0" w:rsidRDefault="00EA2BC0" w:rsidP="00EA2B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F33519" w:rsidRPr="00EA2BC0" w:rsidRDefault="005B28E1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Внести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6F77E1" w:rsidRPr="00EA2BC0">
        <w:rPr>
          <w:rFonts w:ascii="Times New Roman" w:hAnsi="Times New Roman" w:cs="Times New Roman"/>
          <w:sz w:val="24"/>
          <w:szCs w:val="24"/>
        </w:rPr>
        <w:t>административн</w:t>
      </w:r>
      <w:r w:rsidR="00EA2BC0">
        <w:rPr>
          <w:rFonts w:ascii="Times New Roman" w:hAnsi="Times New Roman" w:cs="Times New Roman"/>
          <w:sz w:val="24"/>
          <w:szCs w:val="24"/>
        </w:rPr>
        <w:t>ый</w:t>
      </w:r>
      <w:r w:rsidR="006F77E1" w:rsidRPr="00EA2BC0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«Прием заявлений и  выдача документов о</w:t>
      </w:r>
      <w:r w:rsidR="00EA2BC0">
        <w:rPr>
          <w:rFonts w:ascii="Times New Roman" w:hAnsi="Times New Roman" w:cs="Times New Roman"/>
          <w:sz w:val="24"/>
          <w:szCs w:val="24"/>
        </w:rPr>
        <w:t xml:space="preserve"> согласовании переустройства  </w:t>
      </w:r>
      <w:proofErr w:type="gramStart"/>
      <w:r w:rsidR="00EA2BC0">
        <w:rPr>
          <w:rFonts w:ascii="Times New Roman" w:hAnsi="Times New Roman" w:cs="Times New Roman"/>
          <w:sz w:val="24"/>
          <w:szCs w:val="24"/>
        </w:rPr>
        <w:t>и</w:t>
      </w:r>
      <w:r w:rsidR="006F77E1" w:rsidRPr="00EA2B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77E1" w:rsidRPr="00EA2BC0">
        <w:rPr>
          <w:rFonts w:ascii="Times New Roman" w:hAnsi="Times New Roman" w:cs="Times New Roman"/>
          <w:sz w:val="24"/>
          <w:szCs w:val="24"/>
        </w:rPr>
        <w:t>или) перепланировки   помещения в многоквартирном доме»</w:t>
      </w:r>
      <w:r w:rsidR="00EA2BC0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Кумылженского муниципального района Волгоградской области </w:t>
      </w:r>
      <w:r w:rsidR="00BF4303">
        <w:rPr>
          <w:rFonts w:ascii="Times New Roman" w:hAnsi="Times New Roman" w:cs="Times New Roman"/>
          <w:sz w:val="24"/>
          <w:szCs w:val="24"/>
        </w:rPr>
        <w:t xml:space="preserve">от 22.10.2018г. №981 (далее- Регламент) </w:t>
      </w:r>
      <w:r w:rsidR="00F33519" w:rsidRPr="00EA2BC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33519" w:rsidRPr="00EA2BC0" w:rsidRDefault="00F33519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 xml:space="preserve">1.1 пункт 2.5 </w:t>
      </w:r>
      <w:r w:rsidR="00BF4303">
        <w:rPr>
          <w:rFonts w:ascii="Times New Roman" w:hAnsi="Times New Roman" w:cs="Times New Roman"/>
          <w:sz w:val="24"/>
          <w:szCs w:val="24"/>
        </w:rPr>
        <w:t>Р</w:t>
      </w:r>
      <w:r w:rsidRPr="00EA2BC0">
        <w:rPr>
          <w:rFonts w:ascii="Times New Roman" w:hAnsi="Times New Roman" w:cs="Times New Roman"/>
          <w:sz w:val="24"/>
          <w:szCs w:val="24"/>
        </w:rPr>
        <w:t>егламента</w:t>
      </w:r>
      <w:r w:rsidR="005B28E1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BF4303">
        <w:rPr>
          <w:rFonts w:ascii="Times New Roman" w:hAnsi="Times New Roman" w:cs="Times New Roman"/>
          <w:sz w:val="24"/>
          <w:szCs w:val="24"/>
        </w:rPr>
        <w:t>дополнить</w:t>
      </w:r>
      <w:r w:rsidRPr="00EA2BC0">
        <w:rPr>
          <w:rFonts w:ascii="Times New Roman" w:hAnsi="Times New Roman" w:cs="Times New Roman"/>
          <w:sz w:val="24"/>
          <w:szCs w:val="24"/>
        </w:rPr>
        <w:t xml:space="preserve"> новым десятым абзацем следующего содержания:</w:t>
      </w:r>
    </w:p>
    <w:p w:rsidR="00F33519" w:rsidRPr="00EA2BC0" w:rsidRDefault="00F33519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25.01.2013  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F33519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1.2</w:t>
      </w:r>
      <w:r w:rsidR="00EA2BC0">
        <w:rPr>
          <w:rFonts w:ascii="Times New Roman" w:hAnsi="Times New Roman" w:cs="Times New Roman"/>
          <w:sz w:val="24"/>
          <w:szCs w:val="24"/>
        </w:rPr>
        <w:t xml:space="preserve"> 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>бзацы десятый-двенадцатый пункта 2.5 Регламента считать абзацами одиннадца</w:t>
      </w:r>
      <w:r w:rsidR="00BF4303">
        <w:rPr>
          <w:rFonts w:ascii="Times New Roman" w:hAnsi="Times New Roman" w:cs="Times New Roman"/>
          <w:sz w:val="24"/>
          <w:szCs w:val="24"/>
        </w:rPr>
        <w:t>тым- тринадцатым соответственно;</w:t>
      </w:r>
    </w:p>
    <w:p w:rsidR="00AF1FB4" w:rsidRPr="00EA2BC0" w:rsidRDefault="00AF1FB4" w:rsidP="00EA2BC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="00BF4303">
        <w:rPr>
          <w:rFonts w:ascii="Times New Roman" w:hAnsi="Times New Roman" w:cs="Times New Roman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четвертом пункта 2.6.1 Регламента  вместо слов «Градостроительного кодекса» читать слова «Жилищного кодекса»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1.4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бзац второй пункта 2.6.2 Регламента изложить в новой редакции: </w:t>
      </w:r>
    </w:p>
    <w:p w:rsidR="00BF4303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«</w:t>
      </w:r>
      <w:r w:rsidRPr="00EA2BC0">
        <w:rPr>
          <w:rFonts w:ascii="Times New Roman" w:hAnsi="Times New Roman" w:cs="Times New Roman"/>
          <w:sz w:val="24"/>
          <w:szCs w:val="24"/>
        </w:rPr>
        <w:t xml:space="preserve"> - правоустанавливающие документы на переустраиваемое и (или) </w:t>
      </w:r>
      <w:proofErr w:type="spellStart"/>
      <w:r w:rsidRPr="00EA2BC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EA2BC0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</w:t>
      </w:r>
      <w:proofErr w:type="gramStart"/>
      <w:r w:rsidRPr="00EA2BC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AF1FB4" w:rsidRPr="00EA2BC0" w:rsidRDefault="00AF1FB4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третьем пункта 2.6.3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 слова «или представлены с предъявлением подлинников» исключить;</w:t>
      </w:r>
    </w:p>
    <w:p w:rsidR="00AF1FB4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</w:t>
      </w:r>
      <w:r w:rsidRPr="00EA2BC0">
        <w:rPr>
          <w:sz w:val="24"/>
          <w:szCs w:val="24"/>
        </w:rPr>
        <w:t xml:space="preserve"> </w:t>
      </w:r>
      <w:r w:rsidR="00BF4303">
        <w:rPr>
          <w:rFonts w:ascii="Times New Roman" w:hAnsi="Times New Roman" w:cs="Times New Roman"/>
          <w:sz w:val="24"/>
          <w:szCs w:val="24"/>
        </w:rPr>
        <w:t>в</w:t>
      </w:r>
      <w:r w:rsidRPr="00EA2BC0">
        <w:rPr>
          <w:rFonts w:ascii="Times New Roman" w:hAnsi="Times New Roman" w:cs="Times New Roman"/>
          <w:sz w:val="24"/>
          <w:szCs w:val="24"/>
        </w:rPr>
        <w:t xml:space="preserve"> абзаце втором пункта 2.7.1 слова «квалифицированной подписи» заменить словами «усиленной квалифицированной электронной подписи (далее - квалифицированная подпись)»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пункте 2.8.1Регламента: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BF4303" w:rsidRPr="00EA2BC0">
        <w:rPr>
          <w:rFonts w:ascii="Times New Roman" w:hAnsi="Times New Roman" w:cs="Times New Roman"/>
          <w:sz w:val="24"/>
          <w:szCs w:val="24"/>
        </w:rPr>
        <w:t xml:space="preserve">абзаце </w:t>
      </w:r>
      <w:r w:rsidRPr="00EA2BC0">
        <w:rPr>
          <w:rFonts w:ascii="Times New Roman" w:hAnsi="Times New Roman" w:cs="Times New Roman"/>
          <w:sz w:val="24"/>
          <w:szCs w:val="24"/>
        </w:rPr>
        <w:t>третьем   слово «подпункте» заменить словом «пункте»;</w:t>
      </w:r>
    </w:p>
    <w:p w:rsidR="00E72E26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в абзаце четвертом слово «подпунктом» заменить словом «пунктом»;</w:t>
      </w:r>
    </w:p>
    <w:p w:rsidR="00AF1FB4" w:rsidRPr="00EA2BC0" w:rsidRDefault="00E72E26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F4303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абзаце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первом пункта 2.15.1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вместо слов «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электронном 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виде» читать слов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="00210BA8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«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электронной форме»;</w:t>
      </w:r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1.9 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3.2.3 Регламента:</w:t>
      </w:r>
    </w:p>
    <w:p w:rsidR="00210BA8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Calibri" w:hAnsi="Times New Roman" w:cs="Times New Roman"/>
          <w:sz w:val="24"/>
          <w:szCs w:val="24"/>
        </w:rPr>
        <w:t>абзац первый дополнить словами «, при необходимости делает копию с представленных заявителем подлинников документов и заверяет их</w:t>
      </w:r>
      <w:proofErr w:type="gramStart"/>
      <w:r w:rsidR="00BF4303">
        <w:rPr>
          <w:rFonts w:ascii="Times New Roman" w:eastAsia="Calibri" w:hAnsi="Times New Roman" w:cs="Times New Roman"/>
          <w:sz w:val="24"/>
          <w:szCs w:val="24"/>
        </w:rPr>
        <w:t>.</w:t>
      </w:r>
      <w:r w:rsidRPr="00EA2BC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абзац второй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210BA8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 xml:space="preserve">1.10 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 xml:space="preserve">бзац второй пункта 3.2.4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EA2BC0">
        <w:rPr>
          <w:rFonts w:ascii="Times New Roman" w:hAnsi="Times New Roman" w:cs="Times New Roman"/>
          <w:sz w:val="24"/>
          <w:szCs w:val="24"/>
        </w:rPr>
        <w:t xml:space="preserve"> после слов «с указанием их объема» дополнить словами «, а также перечня сведений и документов, которые будут получены по межведомственным запросам»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5B28E1" w:rsidRPr="00EA2BC0" w:rsidRDefault="00210BA8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1.11 </w:t>
      </w:r>
      <w:r w:rsidR="00BF4303">
        <w:rPr>
          <w:rFonts w:ascii="Times New Roman" w:hAnsi="Times New Roman" w:cs="Times New Roman"/>
          <w:sz w:val="24"/>
          <w:szCs w:val="24"/>
        </w:rPr>
        <w:t>а</w:t>
      </w:r>
      <w:r w:rsidRPr="00EA2BC0">
        <w:rPr>
          <w:rFonts w:ascii="Times New Roman" w:hAnsi="Times New Roman" w:cs="Times New Roman"/>
          <w:sz w:val="24"/>
          <w:szCs w:val="24"/>
        </w:rPr>
        <w:t xml:space="preserve">бзац первый пункта 3.2.5 </w:t>
      </w:r>
      <w:r w:rsidRPr="00EA2BC0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EA2BC0">
        <w:rPr>
          <w:rFonts w:ascii="Times New Roman" w:hAnsi="Times New Roman" w:cs="Times New Roman"/>
          <w:sz w:val="24"/>
          <w:szCs w:val="24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Pr="00EA2B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A2BC0">
        <w:rPr>
          <w:rFonts w:ascii="Times New Roman" w:hAnsi="Times New Roman" w:cs="Times New Roman"/>
          <w:sz w:val="24"/>
          <w:szCs w:val="24"/>
        </w:rPr>
        <w:t>тентификации, а также»</w:t>
      </w:r>
      <w:r w:rsidR="00BF4303">
        <w:rPr>
          <w:rFonts w:ascii="Times New Roman" w:hAnsi="Times New Roman" w:cs="Times New Roman"/>
          <w:sz w:val="24"/>
          <w:szCs w:val="24"/>
        </w:rPr>
        <w:t>;</w:t>
      </w:r>
    </w:p>
    <w:p w:rsidR="00D876D5" w:rsidRPr="00EA2BC0" w:rsidRDefault="00210BA8" w:rsidP="00EA2B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1.12</w:t>
      </w:r>
      <w:r w:rsidR="00D876D5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F4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r w:rsidR="00D876D5" w:rsidRPr="00EA2BC0">
        <w:rPr>
          <w:rFonts w:ascii="Times New Roman" w:hAnsi="Times New Roman" w:cs="Times New Roman"/>
          <w:sz w:val="24"/>
          <w:szCs w:val="24"/>
        </w:rPr>
        <w:t xml:space="preserve"> пункте 5.6  Регламента</w:t>
      </w:r>
      <w:r w:rsidR="00BF4303">
        <w:rPr>
          <w:rFonts w:ascii="Times New Roman" w:hAnsi="Times New Roman" w:cs="Times New Roman"/>
          <w:sz w:val="24"/>
          <w:szCs w:val="24"/>
        </w:rPr>
        <w:t xml:space="preserve"> </w:t>
      </w:r>
      <w:r w:rsidR="00D876D5" w:rsidRPr="00EA2BC0">
        <w:rPr>
          <w:rFonts w:ascii="Times New Roman" w:hAnsi="Times New Roman" w:cs="Times New Roman"/>
          <w:sz w:val="24"/>
          <w:szCs w:val="24"/>
        </w:rPr>
        <w:t>слова «и почтовый адрес» заменить словами «и (или) почтовый адрес».</w:t>
      </w:r>
    </w:p>
    <w:p w:rsidR="00D876D5" w:rsidRPr="00EA2BC0" w:rsidRDefault="00D876D5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BC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в сети Интернет на официальном сайте Кумылженского муниципального района.</w:t>
      </w:r>
    </w:p>
    <w:p w:rsidR="005B28E1" w:rsidRPr="00EA2BC0" w:rsidRDefault="005B28E1" w:rsidP="00EA2BC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B28E1" w:rsidRPr="00F33519" w:rsidRDefault="005B28E1" w:rsidP="00E72E2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B7434" w:rsidRPr="00EA2BC0" w:rsidRDefault="00D876D5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</w:t>
      </w:r>
      <w:r w:rsidR="00BB7434"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лава Кумылженского </w:t>
      </w:r>
    </w:p>
    <w:p w:rsidR="00BB7434" w:rsidRPr="00EA2BC0" w:rsidRDefault="00BB7434" w:rsidP="00FE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муниципального района                                                       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В.В. Денисов</w:t>
      </w:r>
    </w:p>
    <w:p w:rsidR="003C264B" w:rsidRPr="00EA2BC0" w:rsidRDefault="003C264B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C264B" w:rsidRPr="00EA2BC0" w:rsidRDefault="00BB7434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Начальник правового отдела                                                                 </w:t>
      </w:r>
      <w:r w:rsid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Pr="00EA2B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И.И. Якубова</w:t>
      </w:r>
    </w:p>
    <w:p w:rsidR="00365F7F" w:rsidRDefault="00365F7F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7F" w:rsidRDefault="00365F7F" w:rsidP="00BB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5F7F" w:rsidSect="00AD127D">
          <w:pgSz w:w="11906" w:h="16838"/>
          <w:pgMar w:top="1134" w:right="566" w:bottom="1276" w:left="1134" w:header="708" w:footer="708" w:gutter="0"/>
          <w:cols w:space="708"/>
          <w:docGrid w:linePitch="360"/>
        </w:sect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1.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>
        <w:rPr>
          <w:lang w:eastAsia="en-US"/>
        </w:rPr>
        <w:t>ДОРОЖНАЯ КАРТА ПО ОБЕСПЕЧЕНИЮ СЕЛЬСКИХ ПОСЕЛЕНИЙ КУМЫЛЖЕНСКОГО МУНИЦИПАЛЬНОГО РАЙОНА</w:t>
      </w: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>
        <w:rPr>
          <w:lang w:eastAsia="en-US"/>
        </w:rPr>
        <w:t xml:space="preserve"> ДОКУМЕНТАМИ ТЕРРИТОРИАЛЬНОГО ПЛАНИРОВАНИЯ</w:t>
      </w: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362"/>
        <w:gridCol w:w="3040"/>
        <w:gridCol w:w="3045"/>
        <w:gridCol w:w="2235"/>
        <w:gridCol w:w="3399"/>
        <w:gridCol w:w="1490"/>
      </w:tblGrid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Действующий ГП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(охват территории)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внесению изменений в ГП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Примечание, разъяснение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территории(х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елогорский)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зам. Главы – начальник отдела ЖКХ и строительства администрации Кумылженского муниципального района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С.В. Горбов,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О.И. Потапова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6 месяцев после утверждения  границ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 станица </w:t>
            </w:r>
            <w:proofErr w:type="spellStart"/>
            <w:r>
              <w:rPr>
                <w:lang w:eastAsia="en-US"/>
              </w:rPr>
              <w:t>Букановская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настоящий момент устраняются пересечения земельных участков с границами населенных пунктов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кад</w:t>
            </w:r>
            <w:proofErr w:type="spellEnd"/>
            <w:r>
              <w:rPr>
                <w:lang w:eastAsia="en-US"/>
              </w:rPr>
              <w:t xml:space="preserve"> №,34:24:130401:274 долевая собственность, 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Уч-к</w:t>
            </w:r>
            <w:proofErr w:type="spellEnd"/>
            <w:r>
              <w:rPr>
                <w:lang w:eastAsia="en-US"/>
              </w:rPr>
              <w:t xml:space="preserve">  №34:24:130209:24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Букановского</w:t>
            </w:r>
            <w:proofErr w:type="spellEnd"/>
            <w:r>
              <w:rPr>
                <w:lang w:eastAsia="en-US"/>
              </w:rPr>
              <w:t xml:space="preserve"> СП,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Участки 34:24:130100:62,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34:24:130100:53,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34:24:000000:431,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34:24:000000:432-комитет по </w:t>
            </w:r>
            <w:r>
              <w:rPr>
                <w:lang w:eastAsia="en-US"/>
              </w:rPr>
              <w:lastRenderedPageBreak/>
              <w:t>управлению государственным имуществом Волгоградской области,   Далее процедура согласования и утверждения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ГП  разработан на часть территори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Глазуновская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(х. Краснянский)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Кумылженское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(ст. Кумылженская)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согласования проекта внесения изменений выявлена территория населенного пункта ст. Кумылженской, находящейся на землях лесного фонда.  В настоящий момент, создана комиссия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заседание которой планируется в декабре, после сбора и подготовки </w:t>
            </w:r>
            <w:r>
              <w:rPr>
                <w:lang w:eastAsia="en-US"/>
              </w:rPr>
              <w:lastRenderedPageBreak/>
              <w:t>соответствующего материала для ее работы. Далее будет проходить процедура  повторного согласования проекта внесения изменений в ГП  и утверждения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(х. Попов)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проект 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(ст. Слащевская)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 проект внесения изменений в ГП (охватывающий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Сейчас идет проверка предоставленного проектной организацией материала. Есть замечания. До 9 декабря – срок устранения замечаний. Далее процедура согласования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Суляевское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 х. </w:t>
            </w:r>
            <w:proofErr w:type="spellStart"/>
            <w:r>
              <w:rPr>
                <w:lang w:eastAsia="en-US"/>
              </w:rPr>
              <w:t>Суляевский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контракту 2019г подготавливается проект внесения изменений в ГП (охватывающий всю </w:t>
            </w:r>
            <w:r>
              <w:rPr>
                <w:lang w:eastAsia="en-US"/>
              </w:rPr>
              <w:lastRenderedPageBreak/>
              <w:t>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Сейчас идет проверка предоставленного проектной организацией материала. Есть замечания. До 9 декабря – срок </w:t>
            </w:r>
            <w:r>
              <w:rPr>
                <w:lang w:eastAsia="en-US"/>
              </w:rPr>
              <w:lastRenderedPageBreak/>
              <w:t>устранения замечаний. Далее процедура согласования.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6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9. </w:t>
            </w:r>
          </w:p>
        </w:tc>
        <w:tc>
          <w:tcPr>
            <w:tcW w:w="236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04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ГП  </w:t>
            </w:r>
            <w:proofErr w:type="gramStart"/>
            <w:r>
              <w:rPr>
                <w:lang w:eastAsia="en-US"/>
              </w:rPr>
              <w:t>разработан</w:t>
            </w:r>
            <w:proofErr w:type="gramEnd"/>
            <w:r>
              <w:rPr>
                <w:lang w:eastAsia="en-US"/>
              </w:rPr>
              <w:t xml:space="preserve"> на часть территории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(х. </w:t>
            </w:r>
            <w:proofErr w:type="spellStart"/>
            <w:r>
              <w:rPr>
                <w:lang w:eastAsia="en-US"/>
              </w:rPr>
              <w:t>Шакин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04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2018г подготовлено внесение изменений в ГП (</w:t>
            </w:r>
            <w:proofErr w:type="gramStart"/>
            <w:r>
              <w:rPr>
                <w:lang w:eastAsia="en-US"/>
              </w:rPr>
              <w:t>охватывающий</w:t>
            </w:r>
            <w:proofErr w:type="gramEnd"/>
            <w:r>
              <w:rPr>
                <w:lang w:eastAsia="en-US"/>
              </w:rPr>
              <w:t xml:space="preserve"> всю территорию СП)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населенных пунктов на кадастровый учет</w:t>
            </w:r>
          </w:p>
        </w:tc>
        <w:tc>
          <w:tcPr>
            <w:tcW w:w="223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399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ходе согласования проекта внесения изменений выявлена территория населенного пункта х. </w:t>
            </w:r>
            <w:proofErr w:type="spellStart"/>
            <w:r>
              <w:rPr>
                <w:lang w:eastAsia="en-US"/>
              </w:rPr>
              <w:t>Шакин</w:t>
            </w:r>
            <w:proofErr w:type="spellEnd"/>
            <w:r>
              <w:rPr>
                <w:lang w:eastAsia="en-US"/>
              </w:rPr>
              <w:t xml:space="preserve">, находящаяся на землях лесного фонда. 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ноября состоялось заседание комиссии по этому вопросу. С незначительными корректировками информация будет направлена в Комитет архитектуры и градостроительства и в </w:t>
            </w:r>
            <w:proofErr w:type="spellStart"/>
            <w:r>
              <w:rPr>
                <w:lang w:eastAsia="en-US"/>
              </w:rPr>
              <w:t>Облкомприроду</w:t>
            </w:r>
            <w:proofErr w:type="spellEnd"/>
            <w:r>
              <w:rPr>
                <w:lang w:eastAsia="en-US"/>
              </w:rPr>
              <w:t>.  После принятия соответствующих решений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повторно  проведение процедуры согласования проекта и утверждения.</w:t>
            </w:r>
          </w:p>
        </w:tc>
        <w:tc>
          <w:tcPr>
            <w:tcW w:w="149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</w:tbl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lang w:eastAsia="en-US"/>
        </w:rPr>
      </w:pPr>
      <w:r w:rsidRPr="00742A0D">
        <w:rPr>
          <w:lang w:eastAsia="en-US"/>
        </w:rPr>
        <w:t>Д</w:t>
      </w:r>
      <w:r>
        <w:rPr>
          <w:lang w:eastAsia="en-US"/>
        </w:rPr>
        <w:t>ОРОЖНАЯ КАРТА ПО ВНЕСЕНИЮ ИЗМЕНЕНИЙ В ПЗЗ В СООТВЕТСТВИЕ С КЛАССИФИКАТОРОМ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3805"/>
        <w:gridCol w:w="3385"/>
        <w:gridCol w:w="2945"/>
        <w:gridCol w:w="3200"/>
        <w:gridCol w:w="2248"/>
      </w:tblGrid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ПЗЗ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архитектуры и градостроительства администрации Кумылженского муниципального района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О.И. Потапова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2019 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После подготовки на ближайшем заседании Кумылженской районной Думы  - утверждение</w:t>
            </w: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«» 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Глазуновское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675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8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</w:tbl>
    <w:p w:rsidR="00365F7F" w:rsidRDefault="00365F7F" w:rsidP="00365F7F">
      <w:pPr>
        <w:spacing w:after="0" w:line="0" w:lineRule="atLeast"/>
        <w:jc w:val="center"/>
        <w:rPr>
          <w:lang w:eastAsia="en-US"/>
        </w:rPr>
      </w:pPr>
    </w:p>
    <w:p w:rsidR="00365F7F" w:rsidRDefault="00365F7F" w:rsidP="00365F7F">
      <w:pPr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  <w:r>
        <w:rPr>
          <w:lang w:eastAsia="en-US"/>
        </w:rPr>
        <w:tab/>
      </w: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  <w:r>
        <w:rPr>
          <w:lang w:eastAsia="en-US"/>
        </w:rPr>
        <w:t>Примечание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ПЗЗ Кумылженского сельского поселения приведены в соответствие с классификатором.</w:t>
      </w:r>
      <w:proofErr w:type="gramEnd"/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rPr>
          <w:lang w:eastAsia="en-US"/>
        </w:rPr>
      </w:pPr>
    </w:p>
    <w:p w:rsidR="00365F7F" w:rsidRDefault="00365F7F" w:rsidP="00365F7F">
      <w:pPr>
        <w:tabs>
          <w:tab w:val="left" w:pos="1155"/>
        </w:tabs>
        <w:spacing w:after="0" w:line="0" w:lineRule="atLeast"/>
        <w:jc w:val="right"/>
        <w:rPr>
          <w:lang w:eastAsia="en-US"/>
        </w:rPr>
      </w:pPr>
      <w:r>
        <w:rPr>
          <w:lang w:eastAsia="en-US"/>
        </w:rPr>
        <w:lastRenderedPageBreak/>
        <w:t>Приложение 3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постановлением администрации 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>Кумылженского муниципального района</w:t>
      </w:r>
    </w:p>
    <w:p w:rsidR="00365F7F" w:rsidRDefault="00365F7F" w:rsidP="00365F7F">
      <w:pPr>
        <w:spacing w:after="0" w:line="0" w:lineRule="atLeast"/>
        <w:jc w:val="right"/>
        <w:rPr>
          <w:lang w:eastAsia="en-US"/>
        </w:rPr>
      </w:pPr>
      <w:r>
        <w:rPr>
          <w:lang w:eastAsia="en-US"/>
        </w:rPr>
        <w:t xml:space="preserve">от ________________ №_______ </w:t>
      </w:r>
    </w:p>
    <w:p w:rsidR="00365F7F" w:rsidRDefault="00365F7F" w:rsidP="00365F7F">
      <w:pPr>
        <w:tabs>
          <w:tab w:val="left" w:pos="1155"/>
        </w:tabs>
        <w:spacing w:after="0" w:line="0" w:lineRule="atLeast"/>
        <w:jc w:val="right"/>
        <w:rPr>
          <w:lang w:eastAsia="en-US"/>
        </w:rPr>
      </w:pPr>
    </w:p>
    <w:p w:rsidR="00365F7F" w:rsidRDefault="00365F7F" w:rsidP="00365F7F">
      <w:pPr>
        <w:spacing w:after="0" w:line="0" w:lineRule="atLeast"/>
        <w:jc w:val="center"/>
        <w:rPr>
          <w:b/>
          <w:sz w:val="28"/>
          <w:szCs w:val="28"/>
          <w:lang w:eastAsia="en-US"/>
        </w:rPr>
      </w:pPr>
      <w:r w:rsidRPr="00635D1B">
        <w:rPr>
          <w:b/>
          <w:sz w:val="28"/>
          <w:szCs w:val="28"/>
          <w:lang w:eastAsia="en-US"/>
        </w:rPr>
        <w:t xml:space="preserve">Дорожная карта по внесению изменений в ПЗЗ </w:t>
      </w:r>
      <w:proofErr w:type="gramStart"/>
      <w:r w:rsidRPr="00635D1B">
        <w:rPr>
          <w:b/>
          <w:sz w:val="28"/>
          <w:szCs w:val="28"/>
          <w:lang w:eastAsia="en-US"/>
        </w:rPr>
        <w:t xml:space="preserve">( </w:t>
      </w:r>
      <w:proofErr w:type="gramEnd"/>
      <w:r w:rsidRPr="00635D1B">
        <w:rPr>
          <w:b/>
          <w:sz w:val="28"/>
          <w:szCs w:val="28"/>
          <w:lang w:eastAsia="en-US"/>
        </w:rPr>
        <w:t>с  охватом всей территории СП  и</w:t>
      </w:r>
    </w:p>
    <w:p w:rsidR="00365F7F" w:rsidRDefault="00365F7F" w:rsidP="00365F7F">
      <w:pPr>
        <w:spacing w:after="0" w:line="0" w:lineRule="atLeast"/>
        <w:jc w:val="center"/>
        <w:rPr>
          <w:b/>
          <w:sz w:val="28"/>
          <w:szCs w:val="28"/>
          <w:lang w:eastAsia="en-US"/>
        </w:rPr>
      </w:pPr>
      <w:r w:rsidRPr="00635D1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постановка на кадастровый учет  </w:t>
      </w:r>
      <w:r w:rsidRPr="00635D1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</w:t>
      </w:r>
      <w:r w:rsidRPr="00635D1B">
        <w:rPr>
          <w:b/>
          <w:sz w:val="28"/>
          <w:szCs w:val="28"/>
          <w:lang w:eastAsia="en-US"/>
        </w:rPr>
        <w:t>раниц</w:t>
      </w:r>
      <w:r>
        <w:rPr>
          <w:b/>
          <w:sz w:val="28"/>
          <w:szCs w:val="28"/>
          <w:lang w:eastAsia="en-US"/>
        </w:rPr>
        <w:t xml:space="preserve"> </w:t>
      </w:r>
      <w:r w:rsidRPr="00635D1B">
        <w:rPr>
          <w:b/>
          <w:sz w:val="28"/>
          <w:szCs w:val="28"/>
          <w:lang w:eastAsia="en-US"/>
        </w:rPr>
        <w:t xml:space="preserve"> территориальных зон</w:t>
      </w:r>
      <w:proofErr w:type="gramStart"/>
      <w:r>
        <w:rPr>
          <w:b/>
          <w:sz w:val="28"/>
          <w:szCs w:val="28"/>
          <w:lang w:eastAsia="en-US"/>
        </w:rPr>
        <w:t xml:space="preserve"> </w:t>
      </w:r>
      <w:r w:rsidRPr="00635D1B">
        <w:rPr>
          <w:b/>
          <w:sz w:val="28"/>
          <w:szCs w:val="28"/>
          <w:lang w:eastAsia="en-US"/>
        </w:rPr>
        <w:t>)</w:t>
      </w:r>
      <w:proofErr w:type="gramEnd"/>
    </w:p>
    <w:p w:rsidR="00365F7F" w:rsidRDefault="00365F7F" w:rsidP="00365F7F">
      <w:pPr>
        <w:tabs>
          <w:tab w:val="left" w:pos="1155"/>
        </w:tabs>
        <w:spacing w:after="0" w:line="0" w:lineRule="atLeast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3257"/>
        <w:gridCol w:w="2984"/>
        <w:gridCol w:w="2146"/>
        <w:gridCol w:w="2599"/>
        <w:gridCol w:w="2561"/>
        <w:gridCol w:w="2023"/>
      </w:tblGrid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(СП)</w:t>
            </w:r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работ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работ по внесению изменений в ПЗЗ</w:t>
            </w:r>
            <w:r w:rsidRPr="00A04B3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Белогорское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Pr="00635D1B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ПЗЗ </w:t>
            </w:r>
            <w:proofErr w:type="gramStart"/>
            <w:r w:rsidRPr="00635D1B">
              <w:rPr>
                <w:lang w:eastAsia="en-US"/>
              </w:rPr>
              <w:t xml:space="preserve">( </w:t>
            </w:r>
            <w:proofErr w:type="gramEnd"/>
            <w:r w:rsidRPr="00635D1B">
              <w:rPr>
                <w:lang w:eastAsia="en-US"/>
              </w:rPr>
              <w:t>с  охватом всей территории СП  и отражением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 w:rsidRPr="00635D1B">
              <w:rPr>
                <w:lang w:eastAsia="en-US"/>
              </w:rPr>
              <w:t>сведений о границах территориальных зон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Постановка границ территориальных зон на кадастровый учет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зам. Главы – начальник отдела ЖКХ и строительства администрации Кумылженского муниципального района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С.В. Горбов,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О.И. Потапова 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июнь 2020г 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«».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подготовлен в 2018г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«» 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32280">
              <w:rPr>
                <w:lang w:eastAsia="en-US"/>
              </w:rPr>
              <w:t xml:space="preserve">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Глазуновское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Краснянское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Кумылженское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1.Предусмотрение сре</w:t>
            </w:r>
            <w:proofErr w:type="gramStart"/>
            <w:r>
              <w:rPr>
                <w:lang w:eastAsia="en-US"/>
              </w:rPr>
              <w:t>дств в б</w:t>
            </w:r>
            <w:proofErr w:type="gramEnd"/>
            <w:r>
              <w:rPr>
                <w:lang w:eastAsia="en-US"/>
              </w:rPr>
              <w:t xml:space="preserve">юджете на данный вид работ 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2.Объявление аукциона и заключение контракта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Подготовка проекта 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4.Проведение процедуры   общественных обсуждений  и утверждения</w:t>
            </w:r>
          </w:p>
          <w:p w:rsidR="00365F7F" w:rsidRDefault="00365F7F" w:rsidP="00365F7F">
            <w:pPr>
              <w:spacing w:after="0" w:line="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Постановка границ населенных пунктов на кадастровый учет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2019г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2020г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 2020г</w:t>
            </w:r>
          </w:p>
          <w:p w:rsidR="00365F7F" w:rsidRPr="00B825EE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Pr="00B825EE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rPr>
                <w:lang w:eastAsia="en-US"/>
              </w:rPr>
            </w:pPr>
          </w:p>
          <w:p w:rsidR="00365F7F" w:rsidRPr="00B825EE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2020г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Поповское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Сейчас идет проверка предоставленного проектной организацией материала. Есть замечания. До 9 декабря – срок устранения замечаний. Далее, </w:t>
            </w:r>
            <w:r w:rsidRPr="00932280">
              <w:rPr>
                <w:lang w:eastAsia="en-US"/>
              </w:rPr>
              <w:t xml:space="preserve">после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lastRenderedPageBreak/>
              <w:t>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A04B32">
              <w:rPr>
                <w:b/>
                <w:lang w:eastAsia="en-US"/>
              </w:rPr>
              <w:t xml:space="preserve"> 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Слащевское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Суляевское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контракту 2019г подготавливается внесение изменений в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</w:tr>
      <w:tr w:rsidR="00365F7F" w:rsidTr="00CC3774">
        <w:tc>
          <w:tcPr>
            <w:tcW w:w="770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57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Шакинское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84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146" w:type="dxa"/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 подготовлен в 2018г</w:t>
            </w:r>
          </w:p>
        </w:tc>
        <w:tc>
          <w:tcPr>
            <w:tcW w:w="2599" w:type="dxa"/>
            <w:tcBorders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«»</w:t>
            </w:r>
          </w:p>
        </w:tc>
        <w:tc>
          <w:tcPr>
            <w:tcW w:w="2023" w:type="dxa"/>
            <w:tcBorders>
              <w:left w:val="single" w:sz="4" w:space="0" w:color="auto"/>
            </w:tcBorders>
          </w:tcPr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32280">
              <w:rPr>
                <w:lang w:eastAsia="en-US"/>
              </w:rPr>
              <w:t xml:space="preserve">осле </w:t>
            </w:r>
            <w:r>
              <w:rPr>
                <w:lang w:eastAsia="en-US"/>
              </w:rPr>
              <w:t xml:space="preserve"> процедуры согласования ГП ( с границами населенных пунктов)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параллельно  с процедурой общественных обсуждений ГП проведение общественных  обсуждений и утверждение ПЗЗ</w:t>
            </w:r>
          </w:p>
          <w:p w:rsidR="00365F7F" w:rsidRDefault="00365F7F" w:rsidP="00365F7F">
            <w:pPr>
              <w:spacing w:after="0" w:line="0" w:lineRule="atLeast"/>
              <w:jc w:val="center"/>
              <w:rPr>
                <w:lang w:eastAsia="en-US"/>
              </w:rPr>
            </w:pPr>
          </w:p>
        </w:tc>
      </w:tr>
    </w:tbl>
    <w:p w:rsidR="00365F7F" w:rsidRPr="00635D1B" w:rsidRDefault="00365F7F" w:rsidP="00365F7F">
      <w:pPr>
        <w:tabs>
          <w:tab w:val="left" w:pos="1155"/>
        </w:tabs>
        <w:spacing w:after="0" w:line="0" w:lineRule="atLeast"/>
        <w:jc w:val="center"/>
        <w:rPr>
          <w:b/>
          <w:sz w:val="28"/>
          <w:szCs w:val="28"/>
          <w:lang w:eastAsia="en-US"/>
        </w:rPr>
      </w:pPr>
    </w:p>
    <w:p w:rsidR="00365F7F" w:rsidRPr="00C56ECD" w:rsidRDefault="00365F7F" w:rsidP="00365F7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5F7F" w:rsidRPr="00C56ECD" w:rsidSect="00D0423E">
      <w:pgSz w:w="16838" w:h="11906" w:orient="landscape"/>
      <w:pgMar w:top="851" w:right="425" w:bottom="567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01360A"/>
    <w:rsid w:val="00025BFF"/>
    <w:rsid w:val="00030375"/>
    <w:rsid w:val="00042F6A"/>
    <w:rsid w:val="00052436"/>
    <w:rsid w:val="000553FD"/>
    <w:rsid w:val="00084191"/>
    <w:rsid w:val="000F31B8"/>
    <w:rsid w:val="00110114"/>
    <w:rsid w:val="0012126F"/>
    <w:rsid w:val="00122D1A"/>
    <w:rsid w:val="001347AB"/>
    <w:rsid w:val="00134A10"/>
    <w:rsid w:val="00134D36"/>
    <w:rsid w:val="001444A1"/>
    <w:rsid w:val="00165B6D"/>
    <w:rsid w:val="0017624E"/>
    <w:rsid w:val="001C6BD7"/>
    <w:rsid w:val="001F5A3F"/>
    <w:rsid w:val="00206A5E"/>
    <w:rsid w:val="00210BA8"/>
    <w:rsid w:val="00222DA6"/>
    <w:rsid w:val="00226505"/>
    <w:rsid w:val="00226BF5"/>
    <w:rsid w:val="00243956"/>
    <w:rsid w:val="002A6814"/>
    <w:rsid w:val="00330AAE"/>
    <w:rsid w:val="00333414"/>
    <w:rsid w:val="00365F7F"/>
    <w:rsid w:val="003726D4"/>
    <w:rsid w:val="003C264B"/>
    <w:rsid w:val="003E0F2F"/>
    <w:rsid w:val="00406CFA"/>
    <w:rsid w:val="004307FE"/>
    <w:rsid w:val="00447602"/>
    <w:rsid w:val="0048531B"/>
    <w:rsid w:val="0049268E"/>
    <w:rsid w:val="00494270"/>
    <w:rsid w:val="004A369F"/>
    <w:rsid w:val="004B0A5A"/>
    <w:rsid w:val="004B0D58"/>
    <w:rsid w:val="004B69E9"/>
    <w:rsid w:val="004C0CE9"/>
    <w:rsid w:val="004C7F21"/>
    <w:rsid w:val="004E2F43"/>
    <w:rsid w:val="004F5F59"/>
    <w:rsid w:val="00503277"/>
    <w:rsid w:val="0051113B"/>
    <w:rsid w:val="005539C3"/>
    <w:rsid w:val="00564D95"/>
    <w:rsid w:val="00565360"/>
    <w:rsid w:val="0057621B"/>
    <w:rsid w:val="005832F0"/>
    <w:rsid w:val="00586663"/>
    <w:rsid w:val="00591B42"/>
    <w:rsid w:val="00594214"/>
    <w:rsid w:val="005A1DAF"/>
    <w:rsid w:val="005B28E1"/>
    <w:rsid w:val="005B4B65"/>
    <w:rsid w:val="005D3247"/>
    <w:rsid w:val="005E3FD3"/>
    <w:rsid w:val="00603C63"/>
    <w:rsid w:val="00636C31"/>
    <w:rsid w:val="00650611"/>
    <w:rsid w:val="0066401C"/>
    <w:rsid w:val="00666A88"/>
    <w:rsid w:val="0068058E"/>
    <w:rsid w:val="00684D7F"/>
    <w:rsid w:val="006B1E63"/>
    <w:rsid w:val="006B7E45"/>
    <w:rsid w:val="006C35E8"/>
    <w:rsid w:val="006E6CB0"/>
    <w:rsid w:val="006F77E1"/>
    <w:rsid w:val="00700A00"/>
    <w:rsid w:val="00736F4A"/>
    <w:rsid w:val="00741618"/>
    <w:rsid w:val="0074180C"/>
    <w:rsid w:val="0075756E"/>
    <w:rsid w:val="007619FB"/>
    <w:rsid w:val="00763AF7"/>
    <w:rsid w:val="007872DE"/>
    <w:rsid w:val="00793A33"/>
    <w:rsid w:val="008269E2"/>
    <w:rsid w:val="008469CE"/>
    <w:rsid w:val="008518E3"/>
    <w:rsid w:val="00893853"/>
    <w:rsid w:val="008B7012"/>
    <w:rsid w:val="008C194C"/>
    <w:rsid w:val="008F40DA"/>
    <w:rsid w:val="0090788B"/>
    <w:rsid w:val="00911633"/>
    <w:rsid w:val="009204E8"/>
    <w:rsid w:val="00946A38"/>
    <w:rsid w:val="00966ECA"/>
    <w:rsid w:val="0097002C"/>
    <w:rsid w:val="00975CAE"/>
    <w:rsid w:val="0099447B"/>
    <w:rsid w:val="00A00D15"/>
    <w:rsid w:val="00A176AE"/>
    <w:rsid w:val="00A33530"/>
    <w:rsid w:val="00A43743"/>
    <w:rsid w:val="00A5222A"/>
    <w:rsid w:val="00A55ECA"/>
    <w:rsid w:val="00A60522"/>
    <w:rsid w:val="00A7230B"/>
    <w:rsid w:val="00AA7C7E"/>
    <w:rsid w:val="00AB489C"/>
    <w:rsid w:val="00AD127D"/>
    <w:rsid w:val="00AD251C"/>
    <w:rsid w:val="00AF1FB4"/>
    <w:rsid w:val="00AF4BD1"/>
    <w:rsid w:val="00B21162"/>
    <w:rsid w:val="00B27A8A"/>
    <w:rsid w:val="00B704E9"/>
    <w:rsid w:val="00B84C8F"/>
    <w:rsid w:val="00B966C8"/>
    <w:rsid w:val="00BB7434"/>
    <w:rsid w:val="00BF4303"/>
    <w:rsid w:val="00C56ECD"/>
    <w:rsid w:val="00C838CA"/>
    <w:rsid w:val="00CD0487"/>
    <w:rsid w:val="00CD4A19"/>
    <w:rsid w:val="00D14F21"/>
    <w:rsid w:val="00D210C2"/>
    <w:rsid w:val="00D26DB4"/>
    <w:rsid w:val="00D32822"/>
    <w:rsid w:val="00D627DD"/>
    <w:rsid w:val="00D80443"/>
    <w:rsid w:val="00D876D5"/>
    <w:rsid w:val="00E3464C"/>
    <w:rsid w:val="00E72E26"/>
    <w:rsid w:val="00E818C1"/>
    <w:rsid w:val="00E94690"/>
    <w:rsid w:val="00EA2BC0"/>
    <w:rsid w:val="00EA4D2D"/>
    <w:rsid w:val="00EA54E5"/>
    <w:rsid w:val="00EC4AAA"/>
    <w:rsid w:val="00EF5AB9"/>
    <w:rsid w:val="00F21AFE"/>
    <w:rsid w:val="00F33519"/>
    <w:rsid w:val="00F431CF"/>
    <w:rsid w:val="00F64211"/>
    <w:rsid w:val="00F856F6"/>
    <w:rsid w:val="00F95A79"/>
    <w:rsid w:val="00FA2C74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46CF-B3A4-44B6-9A0C-D3603DB0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5</cp:revision>
  <cp:lastPrinted>2019-11-29T12:44:00Z</cp:lastPrinted>
  <dcterms:created xsi:type="dcterms:W3CDTF">2019-12-02T10:38:00Z</dcterms:created>
  <dcterms:modified xsi:type="dcterms:W3CDTF">2019-12-16T10:06:00Z</dcterms:modified>
</cp:coreProperties>
</file>