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B7" w:rsidRPr="00514EB7" w:rsidRDefault="00514EB7" w:rsidP="00514EB7">
      <w:pPr>
        <w:spacing w:after="0" w:line="240" w:lineRule="auto"/>
        <w:rPr>
          <w:rFonts w:ascii="Times New Roman" w:hAnsi="Times New Roman" w:cs="Times New Roman"/>
          <w:b/>
        </w:rPr>
      </w:pPr>
      <w:r w:rsidRPr="00514E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EB7" w:rsidRPr="00514EB7" w:rsidRDefault="00514EB7" w:rsidP="00514EB7">
      <w:pPr>
        <w:pStyle w:val="1"/>
        <w:spacing w:line="240" w:lineRule="auto"/>
        <w:rPr>
          <w:rFonts w:ascii="Times New Roman" w:hAnsi="Times New Roman" w:cs="Times New Roman"/>
          <w:sz w:val="32"/>
        </w:rPr>
      </w:pP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14EB7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14EB7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14EB7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14EB7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514EB7" w:rsidRPr="00514EB7" w:rsidRDefault="00514EB7" w:rsidP="00514EB7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14EB7" w:rsidRPr="00514EB7" w:rsidRDefault="00483A87" w:rsidP="00514EB7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83A87">
        <w:rPr>
          <w:rFonts w:ascii="Times New Roman" w:hAnsi="Times New Roman" w:cs="Times New Roman"/>
          <w:sz w:val="24"/>
        </w:rPr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483A87">
        <w:rPr>
          <w:rFonts w:ascii="Times New Roman" w:hAnsi="Times New Roman" w:cs="Times New Roman"/>
          <w:sz w:val="24"/>
        </w:rPr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4B0A5A" w:rsidRPr="004B0A5A" w:rsidRDefault="007E1F06" w:rsidP="00514EB7">
      <w:pPr>
        <w:pStyle w:val="2"/>
        <w:rPr>
          <w:szCs w:val="24"/>
        </w:rPr>
      </w:pPr>
      <w:r>
        <w:rPr>
          <w:szCs w:val="24"/>
        </w:rPr>
        <w:t>о</w:t>
      </w:r>
      <w:r w:rsidR="004B0A5A" w:rsidRPr="00514EB7">
        <w:rPr>
          <w:szCs w:val="24"/>
        </w:rPr>
        <w:t>т</w:t>
      </w:r>
      <w:r>
        <w:rPr>
          <w:szCs w:val="24"/>
          <w:lang w:val="en-US"/>
        </w:rPr>
        <w:t xml:space="preserve"> </w:t>
      </w:r>
      <w:r>
        <w:rPr>
          <w:szCs w:val="24"/>
        </w:rPr>
        <w:t>24.06.2019</w:t>
      </w:r>
      <w:r w:rsidR="004B0A5A" w:rsidRPr="00514EB7">
        <w:rPr>
          <w:szCs w:val="24"/>
        </w:rPr>
        <w:t xml:space="preserve">г. № </w:t>
      </w:r>
      <w:r>
        <w:rPr>
          <w:szCs w:val="24"/>
        </w:rPr>
        <w:t>551</w:t>
      </w:r>
    </w:p>
    <w:tbl>
      <w:tblPr>
        <w:tblW w:w="0" w:type="auto"/>
        <w:tblLook w:val="00A0"/>
      </w:tblPr>
      <w:tblGrid>
        <w:gridCol w:w="6204"/>
      </w:tblGrid>
      <w:tr w:rsidR="004B0A5A" w:rsidRPr="00514EB7" w:rsidTr="00514EB7">
        <w:tc>
          <w:tcPr>
            <w:tcW w:w="6204" w:type="dxa"/>
            <w:hideMark/>
          </w:tcPr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514EB7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FC3FD3" w:rsidRPr="00514EB7">
              <w:rPr>
                <w:rFonts w:ascii="Times New Roman" w:hAnsi="Times New Roman" w:cs="Times New Roman"/>
              </w:rPr>
              <w:t>25</w:t>
            </w:r>
            <w:r w:rsidR="003F09EE" w:rsidRPr="00514EB7">
              <w:rPr>
                <w:rFonts w:ascii="Times New Roman" w:hAnsi="Times New Roman" w:cs="Times New Roman"/>
              </w:rPr>
              <w:t>.12.2018г</w:t>
            </w:r>
            <w:r w:rsidRPr="00514EB7">
              <w:rPr>
                <w:rFonts w:ascii="Times New Roman" w:hAnsi="Times New Roman" w:cs="Times New Roman"/>
              </w:rPr>
              <w:t>.</w:t>
            </w:r>
          </w:p>
          <w:p w:rsidR="004B0A5A" w:rsidRPr="00514EB7" w:rsidRDefault="004B0A5A" w:rsidP="00FC3FD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 №</w:t>
            </w:r>
            <w:r w:rsidR="00684D7F" w:rsidRPr="00514EB7">
              <w:rPr>
                <w:rFonts w:ascii="Times New Roman" w:hAnsi="Times New Roman" w:cs="Times New Roman"/>
              </w:rPr>
              <w:t xml:space="preserve"> </w:t>
            </w:r>
            <w:r w:rsidR="003F09EE" w:rsidRPr="00514EB7">
              <w:rPr>
                <w:rFonts w:ascii="Times New Roman" w:hAnsi="Times New Roman" w:cs="Times New Roman"/>
              </w:rPr>
              <w:t>1</w:t>
            </w:r>
            <w:r w:rsidR="00FC3FD3" w:rsidRPr="00514EB7">
              <w:rPr>
                <w:rFonts w:ascii="Times New Roman" w:hAnsi="Times New Roman" w:cs="Times New Roman"/>
              </w:rPr>
              <w:t>203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строительства, внесение изменений в разрешение на строительство»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514EB7" w:rsidRDefault="00AB489C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333414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FC3FD3" w:rsidRPr="00514EB7">
        <w:rPr>
          <w:rFonts w:ascii="Times New Roman" w:hAnsi="Times New Roman" w:cs="Times New Roman"/>
          <w:sz w:val="24"/>
          <w:szCs w:val="24"/>
        </w:rPr>
        <w:t xml:space="preserve">Рассмотрев письмо </w:t>
      </w:r>
      <w:r w:rsidR="008D6191" w:rsidRPr="00514EB7">
        <w:rPr>
          <w:rFonts w:ascii="Times New Roman" w:hAnsi="Times New Roman" w:cs="Times New Roman"/>
          <w:sz w:val="24"/>
          <w:szCs w:val="24"/>
        </w:rPr>
        <w:t xml:space="preserve"> прокурора Кумылженского района </w:t>
      </w:r>
      <w:r w:rsidR="00FC3FD3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8D6191" w:rsidRPr="00514EB7">
        <w:rPr>
          <w:rFonts w:ascii="Times New Roman" w:hAnsi="Times New Roman" w:cs="Times New Roman"/>
          <w:sz w:val="24"/>
          <w:szCs w:val="24"/>
        </w:rPr>
        <w:t xml:space="preserve"> от </w:t>
      </w:r>
      <w:r w:rsidR="00FC3FD3" w:rsidRPr="00514EB7">
        <w:rPr>
          <w:rFonts w:ascii="Times New Roman" w:hAnsi="Times New Roman" w:cs="Times New Roman"/>
          <w:sz w:val="24"/>
          <w:szCs w:val="24"/>
        </w:rPr>
        <w:t>06.05</w:t>
      </w:r>
      <w:r w:rsidR="008D6191" w:rsidRPr="00514EB7">
        <w:rPr>
          <w:rFonts w:ascii="Times New Roman" w:hAnsi="Times New Roman" w:cs="Times New Roman"/>
          <w:sz w:val="24"/>
          <w:szCs w:val="24"/>
        </w:rPr>
        <w:t>.2019г №7</w:t>
      </w:r>
      <w:r w:rsidR="00FC3FD3" w:rsidRPr="00514EB7">
        <w:rPr>
          <w:rFonts w:ascii="Times New Roman" w:hAnsi="Times New Roman" w:cs="Times New Roman"/>
          <w:sz w:val="24"/>
          <w:szCs w:val="24"/>
        </w:rPr>
        <w:t>0</w:t>
      </w:r>
      <w:r w:rsidR="008D6191" w:rsidRPr="00514EB7">
        <w:rPr>
          <w:rFonts w:ascii="Times New Roman" w:hAnsi="Times New Roman" w:cs="Times New Roman"/>
          <w:sz w:val="24"/>
          <w:szCs w:val="24"/>
        </w:rPr>
        <w:t>-</w:t>
      </w:r>
      <w:r w:rsidR="00FC3FD3" w:rsidRPr="00514EB7">
        <w:rPr>
          <w:rFonts w:ascii="Times New Roman" w:hAnsi="Times New Roman" w:cs="Times New Roman"/>
          <w:sz w:val="24"/>
          <w:szCs w:val="24"/>
        </w:rPr>
        <w:t>62</w:t>
      </w:r>
      <w:r w:rsidR="008D6191" w:rsidRPr="00514EB7">
        <w:rPr>
          <w:rFonts w:ascii="Times New Roman" w:hAnsi="Times New Roman" w:cs="Times New Roman"/>
          <w:sz w:val="24"/>
          <w:szCs w:val="24"/>
        </w:rPr>
        <w:t>-2019, р</w:t>
      </w:r>
      <w:r w:rsidR="00333414" w:rsidRPr="00514EB7">
        <w:rPr>
          <w:rFonts w:ascii="Times New Roman" w:hAnsi="Times New Roman" w:cs="Times New Roman"/>
          <w:sz w:val="24"/>
          <w:szCs w:val="24"/>
        </w:rPr>
        <w:t>уководствуясь</w:t>
      </w:r>
      <w:r w:rsidR="004B0A5A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FC3FD3" w:rsidRPr="00514EB7">
        <w:rPr>
          <w:rFonts w:ascii="Times New Roman" w:hAnsi="Times New Roman" w:cs="Times New Roman"/>
          <w:sz w:val="24"/>
          <w:szCs w:val="24"/>
        </w:rPr>
        <w:t xml:space="preserve">Федеральным законом от 03.08.2018г №342-ФЗ «О внесении изменений в Градостроительный кодекс Российской Федерации и отдельные законодательные акты </w:t>
      </w:r>
      <w:r w:rsidR="001D14E5" w:rsidRPr="00514EB7">
        <w:rPr>
          <w:rFonts w:ascii="Times New Roman" w:hAnsi="Times New Roman" w:cs="Times New Roman"/>
          <w:sz w:val="24"/>
          <w:szCs w:val="24"/>
        </w:rPr>
        <w:t>Р</w:t>
      </w:r>
      <w:r w:rsidR="00FC3FD3" w:rsidRPr="00514EB7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1D14E5" w:rsidRPr="00514EB7">
        <w:rPr>
          <w:rFonts w:ascii="Times New Roman" w:hAnsi="Times New Roman" w:cs="Times New Roman"/>
          <w:sz w:val="24"/>
          <w:szCs w:val="24"/>
        </w:rPr>
        <w:t>»</w:t>
      </w:r>
      <w:r w:rsidR="004C7F21" w:rsidRPr="00514EB7">
        <w:rPr>
          <w:rFonts w:ascii="Times New Roman" w:hAnsi="Times New Roman" w:cs="Times New Roman"/>
          <w:sz w:val="24"/>
          <w:szCs w:val="24"/>
        </w:rPr>
        <w:t>,</w:t>
      </w:r>
      <w:r w:rsidR="00FC3FD3" w:rsidRPr="00514EB7">
        <w:rPr>
          <w:rFonts w:ascii="Times New Roman" w:hAnsi="Times New Roman" w:cs="Times New Roman"/>
          <w:sz w:val="24"/>
          <w:szCs w:val="24"/>
        </w:rPr>
        <w:t xml:space="preserve"> на основании Устава Кумылженского муниципального  района Волгоградской области</w:t>
      </w:r>
      <w:r w:rsidR="001D14E5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4C7F2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EC4AAA" w:rsidRPr="0051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514EB7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514EB7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FC3FD3" w:rsidRPr="00514EB7">
        <w:rPr>
          <w:rFonts w:ascii="Times New Roman" w:hAnsi="Times New Roman" w:cs="Times New Roman"/>
          <w:sz w:val="24"/>
          <w:szCs w:val="24"/>
        </w:rPr>
        <w:t>25</w:t>
      </w:r>
      <w:r w:rsidR="003F09EE" w:rsidRPr="00514EB7">
        <w:rPr>
          <w:rFonts w:ascii="Times New Roman" w:hAnsi="Times New Roman" w:cs="Times New Roman"/>
          <w:sz w:val="24"/>
          <w:szCs w:val="24"/>
        </w:rPr>
        <w:t xml:space="preserve">.12.2018г  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№ </w:t>
      </w:r>
      <w:r w:rsidR="003F09EE" w:rsidRPr="00514EB7">
        <w:rPr>
          <w:rFonts w:ascii="Times New Roman" w:hAnsi="Times New Roman" w:cs="Times New Roman"/>
          <w:sz w:val="24"/>
          <w:szCs w:val="24"/>
        </w:rPr>
        <w:t>1</w:t>
      </w:r>
      <w:r w:rsidR="00FC3FD3" w:rsidRPr="00514EB7">
        <w:rPr>
          <w:rFonts w:ascii="Times New Roman" w:hAnsi="Times New Roman" w:cs="Times New Roman"/>
          <w:sz w:val="24"/>
          <w:szCs w:val="24"/>
        </w:rPr>
        <w:t>203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C3FD3" w:rsidRPr="00514EB7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="00D14F21" w:rsidRPr="00514EB7">
        <w:rPr>
          <w:rFonts w:ascii="Times New Roman" w:hAnsi="Times New Roman" w:cs="Times New Roman"/>
          <w:sz w:val="24"/>
          <w:szCs w:val="24"/>
        </w:rPr>
        <w:t>»</w:t>
      </w:r>
      <w:r w:rsidR="00AB489C" w:rsidRPr="00514EB7">
        <w:rPr>
          <w:rFonts w:ascii="Times New Roman" w:hAnsi="Times New Roman" w:cs="Times New Roman"/>
          <w:sz w:val="24"/>
          <w:szCs w:val="24"/>
        </w:rPr>
        <w:t>( далее –постановление)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Pr="00514EB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1A6A" w:rsidRPr="00514EB7" w:rsidRDefault="002A562B" w:rsidP="00514E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1.1 </w:t>
      </w:r>
      <w:r w:rsidR="000F77FD" w:rsidRPr="00514EB7">
        <w:rPr>
          <w:rFonts w:ascii="Times New Roman" w:hAnsi="Times New Roman" w:cs="Times New Roman"/>
          <w:sz w:val="24"/>
          <w:szCs w:val="24"/>
        </w:rPr>
        <w:t>Подпункт</w:t>
      </w:r>
      <w:r w:rsidR="00A84525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0F77FD" w:rsidRPr="00514EB7">
        <w:rPr>
          <w:rFonts w:ascii="Times New Roman" w:hAnsi="Times New Roman" w:cs="Times New Roman"/>
          <w:sz w:val="24"/>
          <w:szCs w:val="24"/>
        </w:rPr>
        <w:t xml:space="preserve"> 3 пункт</w:t>
      </w:r>
      <w:r w:rsidR="00A84525" w:rsidRPr="00514EB7">
        <w:rPr>
          <w:rFonts w:ascii="Times New Roman" w:hAnsi="Times New Roman" w:cs="Times New Roman"/>
          <w:sz w:val="24"/>
          <w:szCs w:val="24"/>
        </w:rPr>
        <w:t>а</w:t>
      </w:r>
      <w:r w:rsidR="000F77FD" w:rsidRPr="00514EB7">
        <w:rPr>
          <w:rFonts w:ascii="Times New Roman" w:hAnsi="Times New Roman" w:cs="Times New Roman"/>
          <w:sz w:val="24"/>
          <w:szCs w:val="24"/>
        </w:rPr>
        <w:t xml:space="preserve"> 2.6.1.</w:t>
      </w:r>
      <w:r w:rsidR="007F1A6A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0F77FD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A84525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0F77FD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7F1A6A" w:rsidRPr="00514EB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утвержденного постановлением</w:t>
      </w:r>
      <w:r w:rsidR="008D6191" w:rsidRPr="00514EB7">
        <w:rPr>
          <w:rFonts w:ascii="Times New Roman" w:hAnsi="Times New Roman" w:cs="Times New Roman"/>
          <w:sz w:val="24"/>
          <w:szCs w:val="24"/>
        </w:rPr>
        <w:t>,</w:t>
      </w:r>
      <w:r w:rsidR="007F1A6A" w:rsidRPr="00514EB7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136128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7F1A6A" w:rsidRPr="00514EB7">
        <w:rPr>
          <w:rFonts w:ascii="Times New Roman" w:hAnsi="Times New Roman" w:cs="Times New Roman"/>
          <w:sz w:val="24"/>
          <w:szCs w:val="24"/>
        </w:rPr>
        <w:t>регламент)</w:t>
      </w:r>
      <w:r w:rsidR="008D619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7F1A6A" w:rsidRPr="00514EB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F77FD" w:rsidRPr="00514EB7" w:rsidRDefault="007F1A6A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«</w:t>
      </w:r>
      <w:r w:rsidR="000F77FD" w:rsidRPr="00514EB7">
        <w:rPr>
          <w:rFonts w:ascii="Times New Roman" w:hAnsi="Times New Roman" w:cs="Times New Roman"/>
          <w:sz w:val="24"/>
          <w:szCs w:val="24"/>
        </w:rPr>
        <w:t>3) результаты инженерных изысканий и следующие материалы, содержащиеся в проектной документации</w:t>
      </w:r>
      <w:r w:rsidR="00A84525" w:rsidRPr="00514EB7">
        <w:rPr>
          <w:rFonts w:ascii="Times New Roman" w:hAnsi="Times New Roman" w:cs="Times New Roman"/>
          <w:sz w:val="24"/>
          <w:szCs w:val="24"/>
        </w:rPr>
        <w:t>, если указанные документы (их копии или сведения, содержащиеся в них) отсутствуют в едином государственном реестре заключений экспертизы проектной документации объектов капитального строительства (далее- единый государственный реестр заключений)</w:t>
      </w:r>
      <w:r w:rsidR="000F77FD" w:rsidRPr="00514EB7">
        <w:rPr>
          <w:rFonts w:ascii="Times New Roman" w:hAnsi="Times New Roman" w:cs="Times New Roman"/>
          <w:sz w:val="24"/>
          <w:szCs w:val="24"/>
        </w:rPr>
        <w:t>:</w:t>
      </w:r>
    </w:p>
    <w:p w:rsidR="000F77FD" w:rsidRPr="00514EB7" w:rsidRDefault="000F77FD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0F77FD" w:rsidRPr="00514EB7" w:rsidRDefault="000F77FD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0F77FD" w:rsidRPr="00514EB7" w:rsidRDefault="000F77FD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lastRenderedPageBreak/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0F77FD" w:rsidRPr="00514EB7" w:rsidRDefault="000F77FD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r w:rsidR="00A84525" w:rsidRPr="00514EB7">
        <w:rPr>
          <w:rFonts w:ascii="Times New Roman" w:hAnsi="Times New Roman" w:cs="Times New Roman"/>
          <w:sz w:val="24"/>
          <w:szCs w:val="24"/>
        </w:rPr>
        <w:t>»</w:t>
      </w:r>
      <w:r w:rsidR="00514EB7">
        <w:rPr>
          <w:rFonts w:ascii="Times New Roman" w:hAnsi="Times New Roman" w:cs="Times New Roman"/>
          <w:sz w:val="24"/>
          <w:szCs w:val="24"/>
        </w:rPr>
        <w:t>.</w:t>
      </w:r>
    </w:p>
    <w:p w:rsidR="00A84525" w:rsidRPr="00514EB7" w:rsidRDefault="00514EB7" w:rsidP="00514E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525" w:rsidRPr="00514EB7">
        <w:rPr>
          <w:rFonts w:ascii="Times New Roman" w:hAnsi="Times New Roman" w:cs="Times New Roman"/>
          <w:sz w:val="24"/>
          <w:szCs w:val="24"/>
        </w:rPr>
        <w:t xml:space="preserve">.2. Подпункт  3 пункта 2.6.2.   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="005B3E0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A84525" w:rsidRPr="00514EB7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A84525" w:rsidRPr="00514EB7" w:rsidRDefault="00A84525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«3) результаты инженерных изысканий и следующие материалы, содержащиеся в проектной документации</w:t>
      </w:r>
      <w:r w:rsidR="005B3E01" w:rsidRPr="00514EB7">
        <w:rPr>
          <w:rFonts w:ascii="Times New Roman" w:hAnsi="Times New Roman" w:cs="Times New Roman"/>
          <w:sz w:val="24"/>
          <w:szCs w:val="24"/>
        </w:rPr>
        <w:t>, если  указанные документы (их копии или сведения, содержащиеся в них) содержатся в едином государственном реестре заключений</w:t>
      </w:r>
      <w:r w:rsidRPr="00514EB7">
        <w:rPr>
          <w:rFonts w:ascii="Times New Roman" w:hAnsi="Times New Roman" w:cs="Times New Roman"/>
          <w:sz w:val="24"/>
          <w:szCs w:val="24"/>
        </w:rPr>
        <w:t>:</w:t>
      </w:r>
    </w:p>
    <w:p w:rsidR="00A84525" w:rsidRPr="00514EB7" w:rsidRDefault="00A84525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A84525" w:rsidRPr="00514EB7" w:rsidRDefault="00A84525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84525" w:rsidRPr="00514EB7" w:rsidRDefault="00A84525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7F1A6A" w:rsidRPr="00514EB7" w:rsidRDefault="00A84525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</w:t>
      </w:r>
      <w:r w:rsidR="00514EB7">
        <w:rPr>
          <w:rFonts w:ascii="Times New Roman" w:hAnsi="Times New Roman" w:cs="Times New Roman"/>
          <w:sz w:val="24"/>
          <w:szCs w:val="24"/>
        </w:rPr>
        <w:t xml:space="preserve"> частей для строительства, реконструкции других объектов капитального строительства);».</w:t>
      </w:r>
    </w:p>
    <w:p w:rsidR="0099447B" w:rsidRPr="00514EB7" w:rsidRDefault="001F44A3" w:rsidP="00514EB7">
      <w:pPr>
        <w:widowControl w:val="0"/>
        <w:tabs>
          <w:tab w:val="left" w:pos="993"/>
        </w:tabs>
        <w:autoSpaceDE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2</w:t>
      </w:r>
      <w:r w:rsidR="0099447B" w:rsidRPr="00514EB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</w:t>
      </w:r>
      <w:r w:rsidR="00DB6F04" w:rsidRPr="00514EB7">
        <w:rPr>
          <w:rFonts w:ascii="Times New Roman" w:hAnsi="Times New Roman" w:cs="Times New Roman"/>
          <w:sz w:val="24"/>
          <w:szCs w:val="24"/>
        </w:rPr>
        <w:t xml:space="preserve"> с 01.07.2019г, подлежит  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DB6F04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 w:rsidR="00DB6F04" w:rsidRPr="00514EB7">
        <w:rPr>
          <w:rFonts w:ascii="Times New Roman" w:hAnsi="Times New Roman" w:cs="Times New Roman"/>
          <w:sz w:val="24"/>
          <w:szCs w:val="24"/>
        </w:rPr>
        <w:t>ю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в МКУК «Кумылженская межпоселенческая центральная библиотека им. Ю.В. Сергеева»</w:t>
      </w:r>
      <w:r w:rsidRPr="00514EB7">
        <w:rPr>
          <w:rFonts w:ascii="Times New Roman" w:hAnsi="Times New Roman" w:cs="Times New Roman"/>
          <w:sz w:val="24"/>
          <w:szCs w:val="24"/>
        </w:rPr>
        <w:t xml:space="preserve"> и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DB6F04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размещению в сети Интернет на официальном сайте Кумылженского муниципального района.</w:t>
      </w:r>
    </w:p>
    <w:p w:rsidR="00F750E4" w:rsidRDefault="00936D61" w:rsidP="00514EB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E4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50E4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447B" w:rsidRDefault="00936D6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5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Default="00D0650B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44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50E4">
        <w:rPr>
          <w:rFonts w:ascii="Times New Roman" w:hAnsi="Times New Roman" w:cs="Times New Roman"/>
          <w:sz w:val="24"/>
          <w:szCs w:val="24"/>
        </w:rPr>
        <w:t xml:space="preserve">  </w:t>
      </w:r>
      <w:r w:rsidR="0099447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50B">
        <w:rPr>
          <w:rFonts w:ascii="Times New Roman" w:hAnsi="Times New Roman" w:cs="Times New Roman"/>
          <w:sz w:val="24"/>
          <w:szCs w:val="24"/>
        </w:rPr>
        <w:t>В.В. Денисов</w:t>
      </w:r>
    </w:p>
    <w:p w:rsidR="00D0650B" w:rsidRDefault="00D0650B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</w:t>
      </w:r>
      <w:r w:rsidR="00514E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6D61">
        <w:rPr>
          <w:rFonts w:ascii="Times New Roman" w:hAnsi="Times New Roman" w:cs="Times New Roman"/>
          <w:sz w:val="24"/>
          <w:szCs w:val="24"/>
        </w:rPr>
        <w:t>И.И. Якубова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C0CE9" w:rsidSect="00514EB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DC" w:rsidRDefault="00B842DC" w:rsidP="00DC342F">
      <w:pPr>
        <w:spacing w:after="0" w:line="240" w:lineRule="auto"/>
      </w:pPr>
      <w:r>
        <w:separator/>
      </w:r>
    </w:p>
  </w:endnote>
  <w:endnote w:type="continuationSeparator" w:id="1">
    <w:p w:rsidR="00B842DC" w:rsidRDefault="00B842DC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DC" w:rsidRDefault="00B842DC" w:rsidP="00DC342F">
      <w:pPr>
        <w:spacing w:after="0" w:line="240" w:lineRule="auto"/>
      </w:pPr>
      <w:r>
        <w:separator/>
      </w:r>
    </w:p>
  </w:footnote>
  <w:footnote w:type="continuationSeparator" w:id="1">
    <w:p w:rsidR="00B842DC" w:rsidRDefault="00B842DC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90CB3"/>
    <w:rsid w:val="000C4217"/>
    <w:rsid w:val="000F6235"/>
    <w:rsid w:val="000F77FD"/>
    <w:rsid w:val="001347AB"/>
    <w:rsid w:val="00134A10"/>
    <w:rsid w:val="00136128"/>
    <w:rsid w:val="001540BB"/>
    <w:rsid w:val="001B32C7"/>
    <w:rsid w:val="001D14E5"/>
    <w:rsid w:val="001D2A2A"/>
    <w:rsid w:val="001F44A3"/>
    <w:rsid w:val="001F457A"/>
    <w:rsid w:val="00222DA6"/>
    <w:rsid w:val="00226505"/>
    <w:rsid w:val="00246E7B"/>
    <w:rsid w:val="002A562B"/>
    <w:rsid w:val="002A6814"/>
    <w:rsid w:val="00333414"/>
    <w:rsid w:val="00334B0C"/>
    <w:rsid w:val="00351B61"/>
    <w:rsid w:val="0037187C"/>
    <w:rsid w:val="003F09EE"/>
    <w:rsid w:val="00447602"/>
    <w:rsid w:val="00483A87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514EB7"/>
    <w:rsid w:val="005539C3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B55D3"/>
    <w:rsid w:val="006B7FB8"/>
    <w:rsid w:val="006F5C8B"/>
    <w:rsid w:val="00741618"/>
    <w:rsid w:val="007540B1"/>
    <w:rsid w:val="007619FB"/>
    <w:rsid w:val="007872DE"/>
    <w:rsid w:val="00792CEB"/>
    <w:rsid w:val="007A353D"/>
    <w:rsid w:val="007A73B0"/>
    <w:rsid w:val="007D3D07"/>
    <w:rsid w:val="007E1F06"/>
    <w:rsid w:val="007F1A6A"/>
    <w:rsid w:val="008518E3"/>
    <w:rsid w:val="0087728B"/>
    <w:rsid w:val="008C194C"/>
    <w:rsid w:val="008D6191"/>
    <w:rsid w:val="008E764B"/>
    <w:rsid w:val="008F7471"/>
    <w:rsid w:val="00911B22"/>
    <w:rsid w:val="00920BB1"/>
    <w:rsid w:val="00936D61"/>
    <w:rsid w:val="00975CAE"/>
    <w:rsid w:val="0099447B"/>
    <w:rsid w:val="00A14E57"/>
    <w:rsid w:val="00A435BE"/>
    <w:rsid w:val="00A53239"/>
    <w:rsid w:val="00A55ECA"/>
    <w:rsid w:val="00A84525"/>
    <w:rsid w:val="00AB11A3"/>
    <w:rsid w:val="00AB489C"/>
    <w:rsid w:val="00B21162"/>
    <w:rsid w:val="00B842DC"/>
    <w:rsid w:val="00B966C8"/>
    <w:rsid w:val="00BD7AF6"/>
    <w:rsid w:val="00C63EAF"/>
    <w:rsid w:val="00CD0487"/>
    <w:rsid w:val="00CD6774"/>
    <w:rsid w:val="00D0650B"/>
    <w:rsid w:val="00D14F21"/>
    <w:rsid w:val="00D20E96"/>
    <w:rsid w:val="00D61268"/>
    <w:rsid w:val="00D627DD"/>
    <w:rsid w:val="00DB6F04"/>
    <w:rsid w:val="00DC342F"/>
    <w:rsid w:val="00E0186C"/>
    <w:rsid w:val="00E94690"/>
    <w:rsid w:val="00EA4D2D"/>
    <w:rsid w:val="00EC4AAA"/>
    <w:rsid w:val="00EE024E"/>
    <w:rsid w:val="00F24E47"/>
    <w:rsid w:val="00F45F2F"/>
    <w:rsid w:val="00F750E4"/>
    <w:rsid w:val="00F856F6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7F24-1826-4798-B4C3-F4D8CAFA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4</cp:revision>
  <cp:lastPrinted>2019-05-17T11:18:00Z</cp:lastPrinted>
  <dcterms:created xsi:type="dcterms:W3CDTF">2019-05-22T06:15:00Z</dcterms:created>
  <dcterms:modified xsi:type="dcterms:W3CDTF">2019-06-26T08:57:00Z</dcterms:modified>
</cp:coreProperties>
</file>