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B" w:rsidRDefault="00F83E9E" w:rsidP="0092200B">
      <w:pPr>
        <w:jc w:val="center"/>
        <w:rPr>
          <w:rFonts w:ascii="Tms Rmn" w:hAnsi="Tms Rmn"/>
          <w:b/>
        </w:rPr>
      </w:pPr>
      <w:r>
        <w:rPr>
          <w:rFonts w:ascii="Times New Roman" w:hAnsi="Times New Roman" w:cs="Times New Roman"/>
          <w:b/>
        </w:rPr>
        <w:tab/>
      </w:r>
      <w:r w:rsidR="0092200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00B" w:rsidRPr="0092200B" w:rsidRDefault="0092200B" w:rsidP="0092200B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92200B" w:rsidRPr="0092200B" w:rsidRDefault="0092200B" w:rsidP="0092200B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92200B" w:rsidRPr="0092200B" w:rsidRDefault="0092200B" w:rsidP="0092200B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92200B" w:rsidRPr="0092200B" w:rsidRDefault="00531C33" w:rsidP="0092200B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31C33">
        <w:rPr>
          <w:rFonts w:ascii="Times New Roman" w:hAnsi="Times New Roman" w:cs="Times New Roman"/>
          <w:sz w:val="24"/>
        </w:rPr>
        <w:pict>
          <v:line id="Прямая соединительная линия 11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NZQIAAJU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EI0Vq6FH3YfNmc9N96T5ubtDmbfet+9x96m67r93t5h3Id5v3IHtjd7dT&#10;3yAIBy7bxmYAOVEXxrNBV+qyOdf0pUVKTyqiFjzUdLVu4J0QEd0L8RfbQEbz9qlm4EOunQ7ErkpT&#10;e0igDK1C/9aH/vGVQxSUg9Gg/+hkgBEF2/B44DOKSLYPbYx1T7iukRdyLIXy5JKMLM+t27ruXbxa&#10;6ZmQMgyIVKjNcX+QxnGIsFoK5q3ez5rFfCINWhI/Y+G3e/iem9HXigW0ihM2VQy5wIKCvcAe3tYY&#10;SQ5bBELwc0TIP/tBgVL5PIAFqGMnbYfv1Ul8Mh1NR2kv7Q+nvTQuit7j2STtDWfJo0FxXEwmRfLa&#10;l5SkWSUY48pXtV+EJP27Qdut5HaED6tw4C+6jx56Asnu/0PSYQx857czNNdsfWF8T/xEwOwH592e&#10;+uX6+R68fnxN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NmUNNZQIAAJU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531C33">
        <w:rPr>
          <w:rFonts w:ascii="Times New Roman" w:hAnsi="Times New Roman" w:cs="Times New Roman"/>
          <w:sz w:val="24"/>
        </w:rPr>
        <w:pict>
          <v:line id="Прямая соединительная линия 10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3Yg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D2h/3uo5M+RhRsg+N+xCf5PtRY559wXaMgjLAUKpBLcrI8dz6kQvK9S1Ar&#10;PRNSxgGRCjURMY0BTkvBgjG4ObuYT6RFSxJGLP52795zs/pasQhWccKmiiEfSVCwFjiguxojyWGJ&#10;QIh+ngj5Zz9IWqqQB5AAZeyk7ey9OklPpsPpsNfpdQfTTi8tis7j2aTXGcyyR/3iuJhMiux1KCnr&#10;5ZVgjKtQ1X4Pst7fzdluI7cTfNiEA33JffTIMyS7/49JxykIjd+O0Fyz9YUNLQkDAaMfnXdrGnbr&#10;53v0+vEx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O8pIbdiAgAAlA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92200B" w:rsidRPr="0092200B" w:rsidRDefault="0092200B" w:rsidP="0092200B">
      <w:pPr>
        <w:pStyle w:val="2"/>
        <w:rPr>
          <w:szCs w:val="24"/>
        </w:rPr>
      </w:pPr>
      <w:r w:rsidRPr="0092200B">
        <w:rPr>
          <w:szCs w:val="24"/>
        </w:rPr>
        <w:t xml:space="preserve">от </w:t>
      </w:r>
      <w:r w:rsidR="009B6A57">
        <w:rPr>
          <w:szCs w:val="24"/>
        </w:rPr>
        <w:t>13.12.2019</w:t>
      </w:r>
      <w:r w:rsidRPr="0092200B">
        <w:rPr>
          <w:szCs w:val="24"/>
        </w:rPr>
        <w:t xml:space="preserve"> г.    № </w:t>
      </w:r>
      <w:r w:rsidR="009B6A57">
        <w:rPr>
          <w:szCs w:val="24"/>
        </w:rPr>
        <w:t>991</w:t>
      </w:r>
      <w:r w:rsidRPr="0092200B">
        <w:rPr>
          <w:szCs w:val="24"/>
        </w:rPr>
        <w:t xml:space="preserve"> 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DB70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</w:t>
            </w:r>
            <w:r w:rsidR="00DB70B6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</w:t>
            </w:r>
            <w:r w:rsidR="00DB70B6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0B6" w:rsidRDefault="00AB489C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333414"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92200B">
        <w:rPr>
          <w:rFonts w:ascii="Times New Roman" w:hAnsi="Times New Roman" w:cs="Times New Roman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DB70B6" w:rsidRPr="0092200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history="1">
        <w:r w:rsidR="00DB70B6" w:rsidRPr="0092200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статьей</w:t>
        </w:r>
        <w:r w:rsidR="00DB70B6" w:rsidRPr="0092200B">
          <w:rPr>
            <w:rFonts w:ascii="Times New Roman" w:hAnsi="Times New Roman" w:cs="Times New Roman"/>
            <w:color w:val="000000"/>
            <w:spacing w:val="-30"/>
            <w:sz w:val="24"/>
            <w:szCs w:val="24"/>
          </w:rPr>
          <w:t xml:space="preserve"> </w:t>
        </w:r>
      </w:hyperlink>
      <w:r w:rsidR="0092200B">
        <w:rPr>
          <w:rFonts w:ascii="Times New Roman" w:hAnsi="Times New Roman" w:cs="Times New Roman"/>
          <w:sz w:val="24"/>
          <w:szCs w:val="24"/>
        </w:rPr>
        <w:t>22</w:t>
      </w:r>
      <w:r w:rsidR="00DB70B6" w:rsidRPr="0092200B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DB70B6" w:rsidRPr="0092200B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="00DB70B6" w:rsidRPr="0092200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</w:t>
      </w:r>
    </w:p>
    <w:p w:rsidR="0092200B" w:rsidRPr="0092200B" w:rsidRDefault="0092200B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92200B" w:rsidRDefault="004B0A5A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2200B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Default="004B0A5A" w:rsidP="009220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Pr="0092200B" w:rsidRDefault="00DB70B6" w:rsidP="009220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ab/>
        <w:t>1. Внести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Кумылженского муниципального района  Волгоградской области от 27.11.2018г.  № 1077  «Об утверждении административного регламента предоставления муниципальной услуги «Выдача градостроительного плана земельного участка»», следующие изменения: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>«Заявителями на</w:t>
      </w:r>
      <w:r w:rsid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получение муниципальной услуги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являются </w:t>
      </w:r>
      <w:r w:rsidRPr="0092200B">
        <w:rPr>
          <w:rFonts w:ascii="Times New Roman" w:eastAsia="Calibri" w:hAnsi="Times New Roman" w:cs="Times New Roman"/>
          <w:sz w:val="24"/>
          <w:szCs w:val="24"/>
        </w:rPr>
        <w:t>физическое или юридическое лицо, которое является правообладателем земельного участка,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иное лицо в случае, предусмотренном частью 1.1 статьи 57.3 Градостроительного кодекса Российской Федерации, либо их уполномоченные представители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>обратившиеся в орган, указанный в пункте 2.2.1 настоящего административного регламента, с заявлением о выдаче градостроительного плана земельного участка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 (далее – заявители).»;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2) подпункт 2 пункта 2.6.1 после слов «Едином государственном реестре недвижимости» дополнить словами «,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за исключением случая, предусмотренного частью 1.1 статьи 57.3 Градостроительного кодекса Российской Федерации»; 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lastRenderedPageBreak/>
        <w:t>3) в пункте 2.6.2: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а) подпункт 5 после слов «Градостроительным кодексом Российской Федерации» дополнить словами «, иными федеральными законами»;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б) дополнить пункт подпунктами 6 и 7 следующего содержания: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«6) сведения 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о комплексном развитии территории по инициативе органа местного самоуправления;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в) подпункт 6 считать подпунктом 8 соответственно;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г) в последнем абзаце пункта слова «в подпунктах 1-5» заменить словами «в подпунктах 1-7», слова «в подпункте 6» заменить словами «в подпункте 8»;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4) в пункте 2.9.2: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а) подпункт 1 изложить в следующей редакции: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«1) с заявлением о выдаче градостроительного плана земельного участка обратилось лицо, которое в соответствии с пунктом 1.2 настоящего административного регламента не является заявителем;»;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б) дополнить пункт подпунктами 4 - 6 следующего содержания: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«4)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самоуправления;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5) отсутствие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6) образование земельного участка планируется осуществить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в соответствии с земельным законодательством из земель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 (или) земельных участков, которые не находятся в государственной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или муниципальной собственности и (или) которые обременены правами третьих лиц, за исключением сервитута, публичного сервитута, для размещения объектов федерального значения, объектов регионального значения, объектов местного значения,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не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отображенных в соответствующих документах территориального планирования в случае, предусмотренном частью 1.1 статьи 57.3 Градостроительного кодекса Российской Федерации.»;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5) в пункте 3.3.2: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а) абзац шестой изложить в следующей редакции: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«- в орган, уполномоченный на подготовку и обеспечение утверждения документации по планировке территории:»;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б) дополнить пункт абзацами седьмым - девятым следующего содержания: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при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документации по планировке территории;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</w:t>
      </w:r>
      <w:r w:rsidRPr="0092200B">
        <w:rPr>
          <w:rFonts w:ascii="Times New Roman" w:eastAsia="Calibri" w:hAnsi="Times New Roman" w:cs="Times New Roman"/>
          <w:sz w:val="24"/>
          <w:szCs w:val="24"/>
        </w:rPr>
        <w:lastRenderedPageBreak/>
        <w:t>развитии застроенной территории или о комплексном развитии территории по инициативе органа местного самоуправления;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- в органы, уполномоченные на подготовку и обеспечение утверждения проекта межевания территории и (или) схемы расположения земельного участка или земельных участков на кадастровом плане территории, о наличии (отсутствии) утвержденных проекта межевания территории и (или) схемы расположения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участка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или земельных участков на кадастровом плане территории в случае,  предусмотренном частью 1.1 статьи 57.3 Градостроительного кодекса Российской Федерации.»;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6) в пункте 5.6 слова «и почтовый адрес» заменить словами </w:t>
      </w:r>
      <w:r w:rsidRPr="0092200B">
        <w:rPr>
          <w:rFonts w:ascii="Times New Roman" w:eastAsia="Calibri" w:hAnsi="Times New Roman" w:cs="Times New Roman"/>
          <w:sz w:val="24"/>
          <w:szCs w:val="24"/>
        </w:rPr>
        <w:br/>
        <w:t>«и (или) почтовый адрес»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8BF" w:rsidRPr="0092200B" w:rsidRDefault="0092200B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8BF" w:rsidRPr="0092200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92200B" w:rsidRDefault="00F750E4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200B" w:rsidRDefault="0092200B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447B" w:rsidRPr="008868BD" w:rsidRDefault="00F750E4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36D61" w:rsidRPr="00886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92200B" w:rsidRDefault="00D0650B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Г</w:t>
      </w:r>
      <w:r w:rsidR="0099447B" w:rsidRPr="0092200B">
        <w:rPr>
          <w:rFonts w:ascii="Times New Roman" w:hAnsi="Times New Roman" w:cs="Times New Roman"/>
          <w:sz w:val="24"/>
          <w:szCs w:val="24"/>
        </w:rPr>
        <w:t>лав</w:t>
      </w:r>
      <w:r w:rsidRPr="0092200B">
        <w:rPr>
          <w:rFonts w:ascii="Times New Roman" w:hAnsi="Times New Roman" w:cs="Times New Roman"/>
          <w:sz w:val="24"/>
          <w:szCs w:val="24"/>
        </w:rPr>
        <w:t>а</w:t>
      </w:r>
      <w:r w:rsidR="00F750E4" w:rsidRPr="0092200B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92200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92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92200B" w:rsidRDefault="00F750E4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922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9220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20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50B" w:rsidRPr="009220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DC513B" w:rsidRPr="0092200B" w:rsidRDefault="00DC513B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Pr="0092200B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="00DC513B" w:rsidRPr="0092200B">
        <w:rPr>
          <w:rFonts w:ascii="Times New Roman" w:hAnsi="Times New Roman" w:cs="Times New Roman"/>
          <w:sz w:val="24"/>
          <w:szCs w:val="24"/>
        </w:rPr>
        <w:t xml:space="preserve">  </w:t>
      </w:r>
      <w:r w:rsidRPr="0092200B">
        <w:rPr>
          <w:rFonts w:ascii="Times New Roman" w:hAnsi="Times New Roman" w:cs="Times New Roman"/>
          <w:sz w:val="24"/>
          <w:szCs w:val="24"/>
        </w:rPr>
        <w:t xml:space="preserve">       </w:t>
      </w:r>
      <w:r w:rsidR="009220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00B">
        <w:rPr>
          <w:rFonts w:ascii="Times New Roman" w:hAnsi="Times New Roman" w:cs="Times New Roman"/>
          <w:sz w:val="24"/>
          <w:szCs w:val="24"/>
        </w:rPr>
        <w:t>И.И. Якубова</w:t>
      </w:r>
    </w:p>
    <w:p w:rsidR="00DC513B" w:rsidRPr="008868BD" w:rsidRDefault="00DC513B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3816" w:rsidRPr="008868BD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93816" w:rsidRPr="008868BD" w:rsidSect="0092200B">
      <w:head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46" w:rsidRDefault="00F32A46" w:rsidP="00DC342F">
      <w:pPr>
        <w:spacing w:after="0" w:line="240" w:lineRule="auto"/>
      </w:pPr>
      <w:r>
        <w:separator/>
      </w:r>
    </w:p>
  </w:endnote>
  <w:endnote w:type="continuationSeparator" w:id="1">
    <w:p w:rsidR="00F32A46" w:rsidRDefault="00F32A46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46" w:rsidRDefault="00F32A46" w:rsidP="00DC342F">
      <w:pPr>
        <w:spacing w:after="0" w:line="240" w:lineRule="auto"/>
      </w:pPr>
      <w:r>
        <w:separator/>
      </w:r>
    </w:p>
  </w:footnote>
  <w:footnote w:type="continuationSeparator" w:id="1">
    <w:p w:rsidR="00F32A46" w:rsidRDefault="00F32A46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74EDE"/>
    <w:rsid w:val="00090CB3"/>
    <w:rsid w:val="000B1099"/>
    <w:rsid w:val="000C0350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D2073"/>
    <w:rsid w:val="002D2E42"/>
    <w:rsid w:val="00333414"/>
    <w:rsid w:val="00334B0C"/>
    <w:rsid w:val="00340230"/>
    <w:rsid w:val="00351B61"/>
    <w:rsid w:val="00356BC6"/>
    <w:rsid w:val="0037187C"/>
    <w:rsid w:val="003F09EE"/>
    <w:rsid w:val="0040246D"/>
    <w:rsid w:val="00447602"/>
    <w:rsid w:val="00452679"/>
    <w:rsid w:val="0049268E"/>
    <w:rsid w:val="0049591B"/>
    <w:rsid w:val="00497C34"/>
    <w:rsid w:val="004B0A5A"/>
    <w:rsid w:val="004B0D58"/>
    <w:rsid w:val="004B69E9"/>
    <w:rsid w:val="004C0CE9"/>
    <w:rsid w:val="004C507A"/>
    <w:rsid w:val="004C7F21"/>
    <w:rsid w:val="004E2F43"/>
    <w:rsid w:val="00514EB7"/>
    <w:rsid w:val="005208DF"/>
    <w:rsid w:val="00531C33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A6E76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C070F"/>
    <w:rsid w:val="007D3D07"/>
    <w:rsid w:val="007E377B"/>
    <w:rsid w:val="007F1A6A"/>
    <w:rsid w:val="00811EDC"/>
    <w:rsid w:val="0084207E"/>
    <w:rsid w:val="008518E3"/>
    <w:rsid w:val="0087728B"/>
    <w:rsid w:val="008868BD"/>
    <w:rsid w:val="008C194C"/>
    <w:rsid w:val="008D6191"/>
    <w:rsid w:val="008E764B"/>
    <w:rsid w:val="008F7471"/>
    <w:rsid w:val="00911B22"/>
    <w:rsid w:val="00920BB1"/>
    <w:rsid w:val="0092200B"/>
    <w:rsid w:val="00936D61"/>
    <w:rsid w:val="00961C6D"/>
    <w:rsid w:val="00975CAE"/>
    <w:rsid w:val="00982C8D"/>
    <w:rsid w:val="0099447B"/>
    <w:rsid w:val="009B6A57"/>
    <w:rsid w:val="009C1E61"/>
    <w:rsid w:val="00A14E57"/>
    <w:rsid w:val="00A435BE"/>
    <w:rsid w:val="00A53239"/>
    <w:rsid w:val="00A55ECA"/>
    <w:rsid w:val="00A630ED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4568F"/>
    <w:rsid w:val="00C457A3"/>
    <w:rsid w:val="00C63EAF"/>
    <w:rsid w:val="00C861D3"/>
    <w:rsid w:val="00CC4A37"/>
    <w:rsid w:val="00CD0487"/>
    <w:rsid w:val="00CD6774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B70B6"/>
    <w:rsid w:val="00DC342F"/>
    <w:rsid w:val="00DC513B"/>
    <w:rsid w:val="00DE5B54"/>
    <w:rsid w:val="00E0186C"/>
    <w:rsid w:val="00E920AA"/>
    <w:rsid w:val="00E94690"/>
    <w:rsid w:val="00EA4D2D"/>
    <w:rsid w:val="00EC4AAA"/>
    <w:rsid w:val="00EE024E"/>
    <w:rsid w:val="00F240D3"/>
    <w:rsid w:val="00F24E47"/>
    <w:rsid w:val="00F32A46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6A6E76"/>
    <w:rPr>
      <w:strike w:val="0"/>
      <w:dstrike w:val="0"/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03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2019-12-07T09:26:00Z</cp:lastPrinted>
  <dcterms:created xsi:type="dcterms:W3CDTF">2019-12-09T06:59:00Z</dcterms:created>
  <dcterms:modified xsi:type="dcterms:W3CDTF">2019-12-16T09:53:00Z</dcterms:modified>
</cp:coreProperties>
</file>