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E25" w:rsidRPr="00015E25" w:rsidRDefault="00015E25" w:rsidP="00015E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015E25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Когда с дохода при продаже имущества не нужно платить НДФЛ</w:t>
      </w:r>
    </w:p>
    <w:p w:rsidR="00015E25" w:rsidRPr="00015E25" w:rsidRDefault="00015E25" w:rsidP="00015E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15E25" w:rsidRPr="00015E25" w:rsidRDefault="00015E25" w:rsidP="00015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5E2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Доходы от продажи объекта недвижимого имущества освобождаются от обложения НДФЛ в случае, если объект недвижимости находился в собственности налогоплательщика </w:t>
      </w:r>
      <w:proofErr w:type="gramStart"/>
      <w:r w:rsidRPr="00015E25">
        <w:rPr>
          <w:rFonts w:ascii="Times New Roman" w:eastAsia="Calibri" w:hAnsi="Times New Roman" w:cs="Times New Roman"/>
          <w:color w:val="000000"/>
          <w:sz w:val="28"/>
          <w:szCs w:val="28"/>
        </w:rPr>
        <w:t>более минимального</w:t>
      </w:r>
      <w:proofErr w:type="gramEnd"/>
      <w:r w:rsidRPr="00015E2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предельного срока владения.</w:t>
      </w:r>
    </w:p>
    <w:p w:rsidR="00015E25" w:rsidRPr="00015E25" w:rsidRDefault="00015E25" w:rsidP="00015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5E25" w:rsidRPr="00015E25" w:rsidRDefault="00015E25" w:rsidP="00015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5E25">
        <w:rPr>
          <w:rFonts w:ascii="Times New Roman" w:eastAsia="Calibri" w:hAnsi="Times New Roman" w:cs="Times New Roman"/>
          <w:color w:val="000000"/>
          <w:sz w:val="28"/>
          <w:szCs w:val="28"/>
        </w:rPr>
        <w:t>5 лет - минимальный предельный срок владения объектом недвижимого имущества в общем случае.</w:t>
      </w:r>
    </w:p>
    <w:p w:rsidR="00015E25" w:rsidRPr="00015E25" w:rsidRDefault="00015E25" w:rsidP="00015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5E25" w:rsidRPr="00015E25" w:rsidRDefault="00015E25" w:rsidP="00015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5E25">
        <w:rPr>
          <w:rFonts w:ascii="Times New Roman" w:eastAsia="Calibri" w:hAnsi="Times New Roman" w:cs="Times New Roman"/>
          <w:color w:val="000000"/>
          <w:sz w:val="28"/>
          <w:szCs w:val="28"/>
        </w:rPr>
        <w:t>3 года - минимальный предельный срок владения объектом недвижимого имущества в случае, если:</w:t>
      </w:r>
    </w:p>
    <w:p w:rsidR="00015E25" w:rsidRPr="00015E25" w:rsidRDefault="00015E25" w:rsidP="00015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15E25" w:rsidRPr="00015E25" w:rsidRDefault="00015E25" w:rsidP="00015E2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5E25">
        <w:rPr>
          <w:rFonts w:ascii="Times New Roman" w:eastAsia="Calibri" w:hAnsi="Times New Roman" w:cs="Times New Roman"/>
          <w:color w:val="000000"/>
          <w:sz w:val="28"/>
          <w:szCs w:val="28"/>
        </w:rPr>
        <w:t>право собственности на объект получено лицом в порядке наследования,</w:t>
      </w:r>
    </w:p>
    <w:p w:rsidR="00015E25" w:rsidRPr="00015E25" w:rsidRDefault="00015E25" w:rsidP="00015E2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5E25">
        <w:rPr>
          <w:rFonts w:ascii="Times New Roman" w:eastAsia="Calibri" w:hAnsi="Times New Roman" w:cs="Times New Roman"/>
          <w:color w:val="000000"/>
          <w:sz w:val="28"/>
          <w:szCs w:val="28"/>
        </w:rPr>
        <w:t>право собственности на объект получено по договору дарения от члена семьи (близкого родственника по Семейному кодексу РФ),</w:t>
      </w:r>
    </w:p>
    <w:p w:rsidR="00015E25" w:rsidRPr="00015E25" w:rsidRDefault="00015E25" w:rsidP="00015E2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5E25">
        <w:rPr>
          <w:rFonts w:ascii="Times New Roman" w:eastAsia="Calibri" w:hAnsi="Times New Roman" w:cs="Times New Roman"/>
          <w:color w:val="000000"/>
          <w:sz w:val="28"/>
          <w:szCs w:val="28"/>
        </w:rPr>
        <w:t>право собственности на объект получено лицом в результате приватизации,</w:t>
      </w:r>
    </w:p>
    <w:p w:rsidR="00015E25" w:rsidRPr="00015E25" w:rsidRDefault="00015E25" w:rsidP="00015E2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5E25">
        <w:rPr>
          <w:rFonts w:ascii="Times New Roman" w:eastAsia="Calibri" w:hAnsi="Times New Roman" w:cs="Times New Roman"/>
          <w:color w:val="000000"/>
          <w:sz w:val="28"/>
          <w:szCs w:val="28"/>
        </w:rPr>
        <w:t>право собственности на объект получено лицом - плательщиком ренты в результате передачи имущества по договору пожизненного содержания с иждивением,</w:t>
      </w:r>
    </w:p>
    <w:p w:rsidR="00015E25" w:rsidRPr="00015E25" w:rsidRDefault="00015E25" w:rsidP="00015E2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5E25">
        <w:rPr>
          <w:rFonts w:ascii="Times New Roman" w:eastAsia="Calibri" w:hAnsi="Times New Roman" w:cs="Times New Roman"/>
          <w:color w:val="000000"/>
          <w:sz w:val="28"/>
          <w:szCs w:val="28"/>
        </w:rPr>
        <w:t>проданное жилье является для лица «единственным» - то есть в собственности лица (включая совместную собственность супругов) на дату продажи объекта недвижимости не находится иного жилого помещения.</w:t>
      </w:r>
    </w:p>
    <w:p w:rsidR="00015E25" w:rsidRPr="00015E25" w:rsidRDefault="00015E25" w:rsidP="00015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5E25">
        <w:rPr>
          <w:rFonts w:ascii="Times New Roman" w:eastAsia="Calibri" w:hAnsi="Times New Roman" w:cs="Times New Roman"/>
          <w:color w:val="000000"/>
          <w:sz w:val="28"/>
          <w:szCs w:val="28"/>
        </w:rPr>
        <w:t>При этом не учитывается жилое помещение, приобретенное налогоплательщиком (его супругой) в течение 90 календарных дней до момента продажи.</w:t>
      </w:r>
    </w:p>
    <w:p w:rsidR="00015E25" w:rsidRPr="00015E25" w:rsidRDefault="00015E25" w:rsidP="00015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15E25">
        <w:rPr>
          <w:rFonts w:ascii="Times New Roman" w:eastAsia="Calibri" w:hAnsi="Times New Roman" w:cs="Times New Roman"/>
          <w:color w:val="000000"/>
          <w:sz w:val="28"/>
          <w:szCs w:val="28"/>
        </w:rPr>
        <w:t>Для иного имущества (транспортные средства и т.п.) минимальный срок владения составляет три года.</w:t>
      </w:r>
    </w:p>
    <w:p w:rsidR="00CD65E9" w:rsidRPr="00CD65E9" w:rsidRDefault="00CD65E9" w:rsidP="00CD6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747FBB" w:rsidRPr="00DD450F" w:rsidRDefault="00747FBB" w:rsidP="00CD65E9">
      <w:pPr>
        <w:autoSpaceDE w:val="0"/>
        <w:autoSpaceDN w:val="0"/>
        <w:adjustRightInd w:val="0"/>
        <w:spacing w:after="0" w:line="240" w:lineRule="auto"/>
        <w:jc w:val="both"/>
      </w:pPr>
    </w:p>
    <w:sectPr w:rsidR="00747FBB" w:rsidRPr="00DD450F" w:rsidSect="00C458C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C135D"/>
    <w:multiLevelType w:val="multilevel"/>
    <w:tmpl w:val="1604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BC605D"/>
    <w:multiLevelType w:val="hybridMultilevel"/>
    <w:tmpl w:val="9E4A0466"/>
    <w:lvl w:ilvl="0" w:tplc="0FB86F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50B"/>
    <w:rsid w:val="00015E25"/>
    <w:rsid w:val="00082C1C"/>
    <w:rsid w:val="000A74CC"/>
    <w:rsid w:val="000F74A0"/>
    <w:rsid w:val="00114540"/>
    <w:rsid w:val="0020743A"/>
    <w:rsid w:val="00317F17"/>
    <w:rsid w:val="00341943"/>
    <w:rsid w:val="003A5161"/>
    <w:rsid w:val="003F1F51"/>
    <w:rsid w:val="00465B53"/>
    <w:rsid w:val="0048329A"/>
    <w:rsid w:val="004C250B"/>
    <w:rsid w:val="005355DB"/>
    <w:rsid w:val="005A3256"/>
    <w:rsid w:val="00605AF0"/>
    <w:rsid w:val="006B3559"/>
    <w:rsid w:val="006D4BF3"/>
    <w:rsid w:val="00747FBB"/>
    <w:rsid w:val="0080591C"/>
    <w:rsid w:val="00914EA5"/>
    <w:rsid w:val="00A76DB1"/>
    <w:rsid w:val="00BE5C4B"/>
    <w:rsid w:val="00C27951"/>
    <w:rsid w:val="00C458CF"/>
    <w:rsid w:val="00CB56B6"/>
    <w:rsid w:val="00CD65E9"/>
    <w:rsid w:val="00D45AD4"/>
    <w:rsid w:val="00DC1797"/>
    <w:rsid w:val="00DD450F"/>
    <w:rsid w:val="00E22959"/>
    <w:rsid w:val="00E569AE"/>
    <w:rsid w:val="00E749C2"/>
    <w:rsid w:val="00F81189"/>
    <w:rsid w:val="00FF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3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4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Дундукова Ирина Александровна</cp:lastModifiedBy>
  <cp:revision>3</cp:revision>
  <dcterms:created xsi:type="dcterms:W3CDTF">2025-02-24T07:06:00Z</dcterms:created>
  <dcterms:modified xsi:type="dcterms:W3CDTF">2025-02-24T07:07:00Z</dcterms:modified>
</cp:coreProperties>
</file>