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9D" w:rsidRPr="00BC63CF" w:rsidRDefault="0092689D" w:rsidP="009268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C63CF">
        <w:rPr>
          <w:rFonts w:ascii="Times New Roman" w:hAnsi="Times New Roman"/>
          <w:b/>
          <w:sz w:val="32"/>
          <w:szCs w:val="32"/>
        </w:rPr>
        <w:t>АДМИНИСТРАЦИЯ</w:t>
      </w:r>
    </w:p>
    <w:p w:rsidR="0092689D" w:rsidRPr="00BC63CF" w:rsidRDefault="0092689D" w:rsidP="009268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63CF">
        <w:rPr>
          <w:rFonts w:ascii="Times New Roman" w:hAnsi="Times New Roman"/>
          <w:b/>
          <w:sz w:val="32"/>
          <w:szCs w:val="32"/>
        </w:rPr>
        <w:t>КУМЫЛЖЕНСКОГО МУНИЦИПАЛЬНОГО</w:t>
      </w:r>
    </w:p>
    <w:p w:rsidR="0092689D" w:rsidRPr="00BC63CF" w:rsidRDefault="0092689D" w:rsidP="009268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63CF">
        <w:rPr>
          <w:rFonts w:ascii="Times New Roman" w:hAnsi="Times New Roman"/>
          <w:b/>
          <w:sz w:val="32"/>
          <w:szCs w:val="32"/>
        </w:rPr>
        <w:t>РАЙОНА ВОЛГОГРАДСКОЙ ОБЛАСТИ</w:t>
      </w:r>
    </w:p>
    <w:p w:rsidR="0092689D" w:rsidRPr="00BC63CF" w:rsidRDefault="0092689D" w:rsidP="009268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2689D" w:rsidRPr="00D02949" w:rsidRDefault="0092689D" w:rsidP="0092689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02949">
        <w:rPr>
          <w:rFonts w:ascii="Times New Roman" w:hAnsi="Times New Roman"/>
          <w:b/>
          <w:sz w:val="40"/>
          <w:szCs w:val="40"/>
        </w:rPr>
        <w:t>ПОСТАНОВЛЕНИЕ</w:t>
      </w:r>
    </w:p>
    <w:p w:rsidR="0092689D" w:rsidRPr="006A69F6" w:rsidRDefault="0092689D" w:rsidP="0092689D">
      <w:pPr>
        <w:spacing w:after="0" w:line="240" w:lineRule="auto"/>
        <w:jc w:val="center"/>
        <w:rPr>
          <w:rFonts w:ascii="Times New Roman" w:hAnsi="Times New Roman"/>
          <w:sz w:val="35"/>
          <w:szCs w:val="35"/>
        </w:rPr>
      </w:pPr>
    </w:p>
    <w:p w:rsidR="0092689D" w:rsidRPr="006A69F6" w:rsidRDefault="0092689D" w:rsidP="0092689D">
      <w:pPr>
        <w:spacing w:after="0" w:line="240" w:lineRule="auto"/>
        <w:jc w:val="center"/>
        <w:rPr>
          <w:rFonts w:ascii="Times New Roman" w:hAnsi="Times New Roman"/>
          <w:sz w:val="35"/>
          <w:szCs w:val="35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135890</wp:posOffset>
                </wp:positionV>
                <wp:extent cx="573405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45085</wp:posOffset>
                </wp:positionV>
                <wp:extent cx="573405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92689D" w:rsidRPr="006A69F6" w:rsidRDefault="0092689D" w:rsidP="009268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____________________ </w:t>
      </w:r>
      <w:r w:rsidRPr="006A69F6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69F6">
        <w:rPr>
          <w:rFonts w:ascii="Times New Roman" w:hAnsi="Times New Roman"/>
          <w:sz w:val="24"/>
          <w:szCs w:val="24"/>
        </w:rPr>
        <w:t>_____</w:t>
      </w:r>
      <w:r w:rsidRPr="006A69F6">
        <w:rPr>
          <w:rFonts w:ascii="Times New Roman" w:hAnsi="Times New Roman"/>
          <w:sz w:val="24"/>
          <w:szCs w:val="24"/>
        </w:rPr>
        <w:softHyphen/>
      </w:r>
      <w:r w:rsidRPr="006A69F6">
        <w:rPr>
          <w:rFonts w:ascii="Times New Roman" w:hAnsi="Times New Roman"/>
          <w:sz w:val="24"/>
          <w:szCs w:val="24"/>
        </w:rPr>
        <w:softHyphen/>
      </w:r>
      <w:r w:rsidRPr="006A69F6">
        <w:rPr>
          <w:rFonts w:ascii="Times New Roman" w:hAnsi="Times New Roman"/>
          <w:sz w:val="24"/>
          <w:szCs w:val="24"/>
        </w:rPr>
        <w:softHyphen/>
        <w:t xml:space="preserve">__  </w:t>
      </w:r>
    </w:p>
    <w:p w:rsidR="00884EBB" w:rsidRPr="00884EBB" w:rsidRDefault="00884EBB" w:rsidP="00884E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4EBB" w:rsidRPr="00884EBB" w:rsidRDefault="00884EBB" w:rsidP="00884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EBB">
        <w:rPr>
          <w:rFonts w:ascii="Times New Roman" w:hAnsi="Times New Roman"/>
          <w:sz w:val="28"/>
          <w:szCs w:val="28"/>
        </w:rPr>
        <w:t xml:space="preserve"> </w:t>
      </w:r>
    </w:p>
    <w:p w:rsidR="00A96A4D" w:rsidRDefault="00884EBB" w:rsidP="0090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094E">
        <w:rPr>
          <w:rFonts w:ascii="Times New Roman" w:hAnsi="Times New Roman"/>
          <w:sz w:val="24"/>
          <w:szCs w:val="24"/>
        </w:rPr>
        <w:t xml:space="preserve">Об установлении </w:t>
      </w:r>
      <w:r w:rsidR="0066183D" w:rsidRPr="0066183D">
        <w:rPr>
          <w:rFonts w:ascii="Times New Roman" w:hAnsi="Times New Roman"/>
          <w:sz w:val="24"/>
          <w:szCs w:val="24"/>
        </w:rPr>
        <w:t xml:space="preserve">публичного сервитута </w:t>
      </w:r>
    </w:p>
    <w:p w:rsidR="00A96A4D" w:rsidRDefault="0066183D" w:rsidP="0090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 xml:space="preserve">в отношении земель и земельных участков в целях эксплуатации </w:t>
      </w:r>
    </w:p>
    <w:p w:rsidR="005B005E" w:rsidRDefault="0066183D" w:rsidP="0090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объекта</w:t>
      </w:r>
      <w:r w:rsidR="00A96A4D" w:rsidRPr="004A1FBC">
        <w:rPr>
          <w:sz w:val="28"/>
          <w:szCs w:val="28"/>
        </w:rPr>
        <w:t xml:space="preserve"> </w:t>
      </w:r>
      <w:r w:rsidR="004D7A03" w:rsidRPr="004D7A03">
        <w:rPr>
          <w:rFonts w:ascii="Times New Roman" w:hAnsi="Times New Roman"/>
          <w:sz w:val="24"/>
          <w:szCs w:val="24"/>
        </w:rPr>
        <w:t>«</w:t>
      </w:r>
      <w:r w:rsidR="005B005E">
        <w:rPr>
          <w:rFonts w:ascii="Times New Roman" w:hAnsi="Times New Roman"/>
          <w:sz w:val="24"/>
          <w:szCs w:val="24"/>
        </w:rPr>
        <w:t xml:space="preserve">Техническое перевооружение СКЗ № 125 </w:t>
      </w:r>
    </w:p>
    <w:p w:rsidR="00A96A4D" w:rsidRPr="00C71C32" w:rsidRDefault="005B005E" w:rsidP="0090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х. Никитинский</w:t>
      </w:r>
      <w:r w:rsidR="004D7A03" w:rsidRPr="004D7A03">
        <w:rPr>
          <w:rFonts w:ascii="Times New Roman" w:hAnsi="Times New Roman"/>
          <w:sz w:val="24"/>
          <w:szCs w:val="24"/>
        </w:rPr>
        <w:t xml:space="preserve"> Кумылженского района</w:t>
      </w:r>
      <w:r w:rsidR="004D7A03" w:rsidRPr="004D7A03">
        <w:rPr>
          <w:rFonts w:ascii="Times New Roman" w:eastAsia="TimesNewRoman" w:hAnsi="Times New Roman"/>
          <w:sz w:val="24"/>
          <w:szCs w:val="24"/>
        </w:rPr>
        <w:t>»</w:t>
      </w:r>
    </w:p>
    <w:p w:rsidR="0050431C" w:rsidRPr="00C71C32" w:rsidRDefault="0050431C" w:rsidP="00904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743E" w:rsidRDefault="005B005E" w:rsidP="005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6183D" w:rsidRPr="0066183D">
        <w:rPr>
          <w:rFonts w:ascii="Times New Roman" w:hAnsi="Times New Roman"/>
          <w:sz w:val="24"/>
          <w:szCs w:val="24"/>
        </w:rPr>
        <w:t>Рассмотрев ходатайство Общества с ограниченной ответственностью «Газпром газораспределение Волгоград» ИНН 3455052505, ОГРН 1163443077621 (дале</w:t>
      </w:r>
      <w:proofErr w:type="gramStart"/>
      <w:r w:rsidR="0066183D" w:rsidRPr="0066183D">
        <w:rPr>
          <w:rFonts w:ascii="Times New Roman" w:hAnsi="Times New Roman"/>
          <w:sz w:val="24"/>
          <w:szCs w:val="24"/>
        </w:rPr>
        <w:t>е-</w:t>
      </w:r>
      <w:proofErr w:type="gramEnd"/>
      <w:r w:rsidR="0066183D" w:rsidRPr="0066183D">
        <w:rPr>
          <w:rFonts w:ascii="Times New Roman" w:hAnsi="Times New Roman"/>
          <w:sz w:val="24"/>
          <w:szCs w:val="24"/>
        </w:rPr>
        <w:t xml:space="preserve"> ООО «Газпром газораспределение») об установлении публичного сервитута в целях эксплуатации объекта </w:t>
      </w:r>
      <w:r w:rsidR="004D7A03" w:rsidRPr="004D7A0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Техническое перевооружение СКЗ № 125 х. Никитинский</w:t>
      </w:r>
      <w:r w:rsidRPr="004D7A03">
        <w:rPr>
          <w:rFonts w:ascii="Times New Roman" w:hAnsi="Times New Roman"/>
          <w:sz w:val="24"/>
          <w:szCs w:val="24"/>
        </w:rPr>
        <w:t xml:space="preserve"> Кумылженского района</w:t>
      </w:r>
      <w:r w:rsidR="004D7A03" w:rsidRPr="004D7A03">
        <w:rPr>
          <w:rFonts w:ascii="Times New Roman" w:eastAsia="TimesNewRoman" w:hAnsi="Times New Roman"/>
          <w:sz w:val="24"/>
          <w:szCs w:val="24"/>
        </w:rPr>
        <w:t>»</w:t>
      </w:r>
      <w:r w:rsidR="0066183D" w:rsidRPr="0090404C">
        <w:rPr>
          <w:rFonts w:ascii="Times New Roman" w:hAnsi="Times New Roman"/>
          <w:sz w:val="24"/>
          <w:szCs w:val="24"/>
        </w:rPr>
        <w:t>,</w:t>
      </w:r>
      <w:r w:rsidR="0066183D" w:rsidRPr="0066183D">
        <w:rPr>
          <w:rFonts w:ascii="Times New Roman" w:hAnsi="Times New Roman"/>
          <w:sz w:val="24"/>
          <w:szCs w:val="24"/>
        </w:rPr>
        <w:t xml:space="preserve"> в соответствии с пунктом 1 статьи 39.37 Земельного кодекса Российской Федерации, статьей 3.3, пунктами 1 и 4 статьи 3.6 Федерального закона от 25.10.2001 № 137-ФЗ «О введении в действие Земельного кодекса Российской Федерации»</w:t>
      </w:r>
      <w:r w:rsidR="00884EBB" w:rsidRPr="0066183D">
        <w:rPr>
          <w:rFonts w:ascii="Times New Roman" w:hAnsi="Times New Roman"/>
          <w:sz w:val="24"/>
          <w:szCs w:val="24"/>
        </w:rPr>
        <w:t xml:space="preserve">, администрация Кумылженского муниципального района Волгоградской области </w:t>
      </w:r>
      <w:r w:rsidR="00884EBB" w:rsidRPr="0066183D">
        <w:rPr>
          <w:rFonts w:ascii="Times New Roman" w:hAnsi="Times New Roman"/>
          <w:spacing w:val="20"/>
          <w:sz w:val="24"/>
          <w:szCs w:val="24"/>
        </w:rPr>
        <w:t>постановляет:</w:t>
      </w:r>
    </w:p>
    <w:p w:rsidR="0066183D" w:rsidRPr="006F2F36" w:rsidRDefault="0066183D" w:rsidP="003F5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pacing w:val="20"/>
          <w:sz w:val="24"/>
          <w:szCs w:val="24"/>
        </w:rPr>
      </w:pPr>
    </w:p>
    <w:p w:rsidR="0066183D" w:rsidRPr="008B65AC" w:rsidRDefault="00884EBB" w:rsidP="005B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465">
        <w:rPr>
          <w:rFonts w:ascii="Times New Roman" w:hAnsi="Times New Roman"/>
          <w:sz w:val="24"/>
          <w:szCs w:val="24"/>
        </w:rPr>
        <w:t xml:space="preserve">1. </w:t>
      </w:r>
      <w:r w:rsidR="0066183D" w:rsidRPr="0066183D">
        <w:rPr>
          <w:rFonts w:ascii="Times New Roman" w:hAnsi="Times New Roman"/>
          <w:sz w:val="24"/>
          <w:szCs w:val="24"/>
        </w:rPr>
        <w:t>Установить публичный сервитут в отношении земель и (или) земельных участко</w:t>
      </w:r>
      <w:r w:rsidR="00F07FBD">
        <w:rPr>
          <w:rFonts w:ascii="Times New Roman" w:hAnsi="Times New Roman"/>
          <w:sz w:val="24"/>
          <w:szCs w:val="24"/>
        </w:rPr>
        <w:t xml:space="preserve">в  в целях эксплуатации объекта </w:t>
      </w:r>
      <w:r w:rsidR="00673AD2" w:rsidRPr="004A1FBC">
        <w:rPr>
          <w:sz w:val="28"/>
          <w:szCs w:val="28"/>
        </w:rPr>
        <w:t xml:space="preserve"> </w:t>
      </w:r>
      <w:r w:rsidR="004D7A03" w:rsidRPr="004D7A03">
        <w:rPr>
          <w:rFonts w:ascii="Times New Roman" w:hAnsi="Times New Roman"/>
          <w:sz w:val="24"/>
          <w:szCs w:val="24"/>
        </w:rPr>
        <w:t>«</w:t>
      </w:r>
      <w:r w:rsidR="005B005E">
        <w:rPr>
          <w:rFonts w:ascii="Times New Roman" w:hAnsi="Times New Roman"/>
          <w:sz w:val="24"/>
          <w:szCs w:val="24"/>
        </w:rPr>
        <w:t>Техническое перевооружение СКЗ № 125 х. Никитинский</w:t>
      </w:r>
      <w:r w:rsidR="005B005E" w:rsidRPr="004D7A03">
        <w:rPr>
          <w:rFonts w:ascii="Times New Roman" w:hAnsi="Times New Roman"/>
          <w:sz w:val="24"/>
          <w:szCs w:val="24"/>
        </w:rPr>
        <w:t xml:space="preserve"> Кумылженского района</w:t>
      </w:r>
      <w:r w:rsidR="004D7A03" w:rsidRPr="004D7A03">
        <w:rPr>
          <w:rFonts w:ascii="Times New Roman" w:eastAsia="TimesNewRoman" w:hAnsi="Times New Roman"/>
          <w:sz w:val="24"/>
          <w:szCs w:val="24"/>
        </w:rPr>
        <w:t>»</w:t>
      </w:r>
      <w:r w:rsidR="0066183D" w:rsidRPr="0090404C">
        <w:rPr>
          <w:rFonts w:ascii="Times New Roman" w:hAnsi="Times New Roman"/>
          <w:sz w:val="24"/>
          <w:szCs w:val="24"/>
        </w:rPr>
        <w:t>,</w:t>
      </w:r>
      <w:r w:rsidR="0066183D" w:rsidRPr="0066183D">
        <w:rPr>
          <w:rFonts w:ascii="Times New Roman" w:hAnsi="Times New Roman"/>
          <w:sz w:val="24"/>
          <w:szCs w:val="24"/>
        </w:rPr>
        <w:t xml:space="preserve"> в соответствии со схемой расположения границ, </w:t>
      </w:r>
      <w:r w:rsidR="00AE4BAC">
        <w:rPr>
          <w:rFonts w:ascii="Times New Roman" w:hAnsi="Times New Roman"/>
          <w:sz w:val="24"/>
          <w:szCs w:val="24"/>
        </w:rPr>
        <w:t xml:space="preserve">площадью 1415 кв.м, </w:t>
      </w:r>
      <w:r w:rsidR="0066183D" w:rsidRPr="0066183D">
        <w:rPr>
          <w:rFonts w:ascii="Times New Roman" w:hAnsi="Times New Roman"/>
          <w:sz w:val="24"/>
          <w:szCs w:val="24"/>
        </w:rPr>
        <w:t>расположенных по адресу: Волгоградск</w:t>
      </w:r>
      <w:r w:rsidR="00673AD2">
        <w:rPr>
          <w:rFonts w:ascii="Times New Roman" w:hAnsi="Times New Roman"/>
          <w:sz w:val="24"/>
          <w:szCs w:val="24"/>
        </w:rPr>
        <w:t>ая область, Кумылженский район</w:t>
      </w:r>
      <w:r w:rsidR="008B65AC">
        <w:rPr>
          <w:rFonts w:ascii="Times New Roman" w:hAnsi="Times New Roman"/>
          <w:sz w:val="24"/>
          <w:szCs w:val="24"/>
        </w:rPr>
        <w:t xml:space="preserve">, </w:t>
      </w:r>
      <w:r w:rsidR="00C71C32">
        <w:rPr>
          <w:rFonts w:ascii="Times New Roman" w:hAnsi="Times New Roman"/>
          <w:sz w:val="24"/>
          <w:szCs w:val="24"/>
        </w:rPr>
        <w:t xml:space="preserve">хутор </w:t>
      </w:r>
      <w:r w:rsidR="004D7A03">
        <w:rPr>
          <w:rFonts w:ascii="Times New Roman" w:hAnsi="Times New Roman"/>
          <w:sz w:val="24"/>
          <w:szCs w:val="24"/>
        </w:rPr>
        <w:t>Никитинский</w:t>
      </w:r>
      <w:r w:rsidR="00863A49" w:rsidRPr="00863A49">
        <w:rPr>
          <w:rFonts w:ascii="Times New Roman" w:hAnsi="Times New Roman"/>
          <w:sz w:val="24"/>
          <w:szCs w:val="24"/>
        </w:rPr>
        <w:t>. Кадастровы</w:t>
      </w:r>
      <w:r w:rsidR="005B005E">
        <w:rPr>
          <w:rFonts w:ascii="Times New Roman" w:hAnsi="Times New Roman"/>
          <w:sz w:val="24"/>
          <w:szCs w:val="24"/>
        </w:rPr>
        <w:t>е</w:t>
      </w:r>
      <w:r w:rsidR="00863A49" w:rsidRPr="00863A49">
        <w:rPr>
          <w:rFonts w:ascii="Times New Roman" w:hAnsi="Times New Roman"/>
          <w:sz w:val="24"/>
          <w:szCs w:val="24"/>
        </w:rPr>
        <w:t xml:space="preserve"> номера земельных</w:t>
      </w:r>
      <w:r w:rsidR="00863A49">
        <w:rPr>
          <w:rFonts w:ascii="Times New Roman" w:hAnsi="Times New Roman"/>
          <w:sz w:val="24"/>
          <w:szCs w:val="24"/>
        </w:rPr>
        <w:t xml:space="preserve"> участков, в отношении которых устанавливается</w:t>
      </w:r>
      <w:r w:rsidR="00863A49" w:rsidRPr="00863A49">
        <w:rPr>
          <w:rFonts w:ascii="Times New Roman" w:hAnsi="Times New Roman"/>
          <w:sz w:val="24"/>
          <w:szCs w:val="24"/>
        </w:rPr>
        <w:t xml:space="preserve"> публичный </w:t>
      </w:r>
      <w:proofErr w:type="gramStart"/>
      <w:r w:rsidR="00863A49" w:rsidRPr="00863A49">
        <w:rPr>
          <w:rFonts w:ascii="Times New Roman" w:hAnsi="Times New Roman"/>
          <w:sz w:val="24"/>
          <w:szCs w:val="24"/>
        </w:rPr>
        <w:t>сервитут</w:t>
      </w:r>
      <w:proofErr w:type="gramEnd"/>
      <w:r w:rsidR="00863A49" w:rsidRPr="00863A49">
        <w:rPr>
          <w:rFonts w:ascii="Times New Roman" w:hAnsi="Times New Roman"/>
          <w:sz w:val="24"/>
          <w:szCs w:val="24"/>
        </w:rPr>
        <w:t xml:space="preserve"> и границы которых внесены в Единый государственный реестр недвижимости: </w:t>
      </w:r>
      <w:r w:rsidR="008B65AC" w:rsidRPr="008B65AC">
        <w:rPr>
          <w:rFonts w:ascii="Times New Roman" w:hAnsi="Times New Roman"/>
          <w:sz w:val="24"/>
          <w:szCs w:val="24"/>
        </w:rPr>
        <w:t>34:24:</w:t>
      </w:r>
      <w:r w:rsidR="00C71C32">
        <w:rPr>
          <w:rFonts w:ascii="Times New Roman" w:hAnsi="Times New Roman"/>
          <w:sz w:val="24"/>
          <w:szCs w:val="24"/>
        </w:rPr>
        <w:t>0</w:t>
      </w:r>
      <w:r w:rsidR="005B005E">
        <w:rPr>
          <w:rFonts w:ascii="Times New Roman" w:hAnsi="Times New Roman"/>
          <w:sz w:val="24"/>
          <w:szCs w:val="24"/>
        </w:rPr>
        <w:t>00000</w:t>
      </w:r>
      <w:r w:rsidR="004D7A03">
        <w:rPr>
          <w:rFonts w:ascii="Times New Roman" w:hAnsi="Times New Roman"/>
          <w:sz w:val="24"/>
          <w:szCs w:val="24"/>
        </w:rPr>
        <w:t>:1</w:t>
      </w:r>
      <w:r w:rsidR="005B005E">
        <w:rPr>
          <w:rFonts w:ascii="Times New Roman" w:hAnsi="Times New Roman"/>
          <w:sz w:val="24"/>
          <w:szCs w:val="24"/>
        </w:rPr>
        <w:t>921</w:t>
      </w:r>
      <w:r w:rsidR="0066183D" w:rsidRPr="008B65AC">
        <w:rPr>
          <w:rFonts w:ascii="Times New Roman" w:hAnsi="Times New Roman"/>
          <w:sz w:val="24"/>
          <w:szCs w:val="24"/>
        </w:rPr>
        <w:t xml:space="preserve">.  </w:t>
      </w:r>
    </w:p>
    <w:p w:rsidR="0066183D" w:rsidRDefault="0066183D" w:rsidP="005B00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66183D">
        <w:rPr>
          <w:rFonts w:ascii="Times New Roman" w:hAnsi="Times New Roman"/>
          <w:sz w:val="24"/>
          <w:szCs w:val="24"/>
        </w:rPr>
        <w:t xml:space="preserve">Утвердить границы публичного сервитута, </w:t>
      </w:r>
      <w:proofErr w:type="gramStart"/>
      <w:r w:rsidRPr="0066183D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66183D">
        <w:rPr>
          <w:rFonts w:ascii="Times New Roman" w:hAnsi="Times New Roman"/>
          <w:sz w:val="24"/>
          <w:szCs w:val="24"/>
        </w:rPr>
        <w:t xml:space="preserve"> графического описания зоны публичного сервитута для размещения объекта </w:t>
      </w:r>
      <w:r w:rsidR="00673AD2" w:rsidRPr="004A1FBC">
        <w:rPr>
          <w:sz w:val="28"/>
          <w:szCs w:val="28"/>
        </w:rPr>
        <w:t xml:space="preserve"> </w:t>
      </w:r>
      <w:r w:rsidR="004D7A03" w:rsidRPr="004D7A03">
        <w:rPr>
          <w:rFonts w:ascii="Times New Roman" w:hAnsi="Times New Roman"/>
          <w:sz w:val="24"/>
          <w:szCs w:val="24"/>
        </w:rPr>
        <w:t>«</w:t>
      </w:r>
      <w:r w:rsidR="005B005E">
        <w:rPr>
          <w:rFonts w:ascii="Times New Roman" w:hAnsi="Times New Roman"/>
          <w:sz w:val="24"/>
          <w:szCs w:val="24"/>
        </w:rPr>
        <w:t>Техническое перевооружение СКЗ № 125 х. Никитинский</w:t>
      </w:r>
      <w:r w:rsidR="005B005E" w:rsidRPr="004D7A03">
        <w:rPr>
          <w:rFonts w:ascii="Times New Roman" w:hAnsi="Times New Roman"/>
          <w:sz w:val="24"/>
          <w:szCs w:val="24"/>
        </w:rPr>
        <w:t xml:space="preserve"> Кумылженского района</w:t>
      </w:r>
      <w:r w:rsidR="004D7A03" w:rsidRPr="004D7A03">
        <w:rPr>
          <w:rFonts w:ascii="Times New Roman" w:eastAsia="TimesNewRoman" w:hAnsi="Times New Roman"/>
          <w:sz w:val="24"/>
          <w:szCs w:val="24"/>
        </w:rPr>
        <w:t>»</w:t>
      </w:r>
      <w:r w:rsidRPr="0066183D">
        <w:rPr>
          <w:rFonts w:ascii="Times New Roman" w:hAnsi="Times New Roman"/>
          <w:sz w:val="24"/>
          <w:szCs w:val="24"/>
        </w:rPr>
        <w:t>.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192"/>
        <w:gridCol w:w="3300"/>
        <w:gridCol w:w="2580"/>
      </w:tblGrid>
      <w:tr w:rsidR="000C183A" w:rsidRPr="00190ADA" w:rsidTr="000C183A">
        <w:trPr>
          <w:trHeight w:val="4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границ публичного сервитута</w:t>
            </w:r>
          </w:p>
        </w:tc>
      </w:tr>
      <w:tr w:rsidR="000C183A" w:rsidRPr="00190ADA" w:rsidTr="000C183A">
        <w:trPr>
          <w:trHeight w:val="450"/>
        </w:trPr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Площадь зоны публичного сервитута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u w:val="single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u w:val="single"/>
                <w:lang w:eastAsia="ru-RU"/>
              </w:rPr>
              <w:t>1415м</w:t>
            </w:r>
            <w:r w:rsidRPr="00190ADA">
              <w:rPr>
                <w:rFonts w:ascii="Times New Roman" w:eastAsia="Times New Roman" w:hAnsi="Times New Roman"/>
                <w:i/>
                <w:iCs/>
                <w:u w:val="single"/>
                <w:vertAlign w:val="superscript"/>
                <w:lang w:eastAsia="ru-RU"/>
              </w:rPr>
              <w:t>2</w:t>
            </w:r>
          </w:p>
        </w:tc>
      </w:tr>
      <w:tr w:rsidR="000C183A" w:rsidRPr="00190ADA" w:rsidTr="000C183A">
        <w:trPr>
          <w:trHeight w:val="450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Обозначение характерных точек границы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Координаты, </w:t>
            </w:r>
            <w:proofErr w:type="gramStart"/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м</w:t>
            </w:r>
            <w:proofErr w:type="gramEnd"/>
          </w:p>
        </w:tc>
      </w:tr>
      <w:tr w:rsidR="000C183A" w:rsidRPr="00190ADA" w:rsidTr="000C183A">
        <w:trPr>
          <w:trHeight w:val="450"/>
        </w:trPr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X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Y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</w:tr>
      <w:tr w:rsidR="000C183A" w:rsidRPr="00190ADA" w:rsidTr="000C183A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Публичный сервитут(1)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624509,12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1275880,92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624506,18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1275888,08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624504,56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1275890,75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624502,18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1275892,79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624499,30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1275894,00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lastRenderedPageBreak/>
              <w:t>н29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624496,18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1275894,25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624493,13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1275893,53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624490,46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1275891,90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624488,42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1275889,53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624487,22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1275886,64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624486,96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1275883,52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624487,68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1275880,48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624497,19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1275857,32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624509,63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1275862,04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624511,81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1275863,19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624513,64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1275864,84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624515,02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1275866,89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624515,85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1275869,21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624516,09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1275871,66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624515,72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1275874,10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624514,76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1275876,37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624513,28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1275878,34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н46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624511,36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1275879,89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624509,12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1275880,92</w:t>
            </w:r>
          </w:p>
        </w:tc>
      </w:tr>
      <w:tr w:rsidR="000C183A" w:rsidRPr="00190ADA" w:rsidTr="000C183A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Публичный сервитут(2)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</w:t>
            </w:r>
            <w:proofErr w:type="gramStart"/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624366,87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1276206,57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</w:t>
            </w:r>
            <w:proofErr w:type="gramStart"/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624357,76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1276231,12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624370,61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1276236,22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</w:t>
            </w:r>
            <w:proofErr w:type="gramStart"/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624373,05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1276236,85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624375,57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1276236,85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</w:t>
            </w:r>
            <w:proofErr w:type="gramStart"/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624378,01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1276236,22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</w:t>
            </w:r>
            <w:proofErr w:type="gramStart"/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7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624380,21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1276235,00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624382,04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1276233,26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</w:t>
            </w:r>
            <w:proofErr w:type="gramStart"/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9</w:t>
            </w:r>
            <w:proofErr w:type="gram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624383,38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1276231,13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624384,14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1276228,72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624384,27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1276226,21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624383,78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1276223,73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624382,67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1276221,47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624385,62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1276213,53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624386,24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1276210,46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624385,87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1276207,35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624384,57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1276204,51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624382,45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1276202,21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н19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624379,72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1276200,67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624376,66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1276200,06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624373,55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1276200,42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624370,70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1276201,72</w:t>
            </w:r>
          </w:p>
        </w:tc>
      </w:tr>
      <w:tr w:rsidR="000C183A" w:rsidRPr="00190ADA" w:rsidTr="000C183A">
        <w:trPr>
          <w:trHeight w:val="30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н23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624368,40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1276203,84</w:t>
            </w:r>
          </w:p>
        </w:tc>
      </w:tr>
      <w:tr w:rsidR="000C183A" w:rsidRPr="00190ADA" w:rsidTr="000C183A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0C183A" w:rsidRPr="00190ADA" w:rsidRDefault="000C183A" w:rsidP="00B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90AD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МСК-34, зона 1</w:t>
            </w:r>
          </w:p>
        </w:tc>
      </w:tr>
    </w:tbl>
    <w:p w:rsidR="000C183A" w:rsidRPr="0066183D" w:rsidRDefault="000C183A" w:rsidP="005B00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183D" w:rsidRPr="0066183D" w:rsidRDefault="0066183D" w:rsidP="001564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3. Публичный сервитут устанавливается в интересах ООО «Газпром газораспределение Волгоград» (далее-обладатель публичного сервитута).</w:t>
      </w:r>
    </w:p>
    <w:p w:rsidR="0066183D" w:rsidRPr="0066183D" w:rsidRDefault="0066183D" w:rsidP="006618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lastRenderedPageBreak/>
        <w:t>4. Публичный сервитут устанавливается сроком на 49 лет.</w:t>
      </w:r>
    </w:p>
    <w:p w:rsidR="0066183D" w:rsidRPr="0066183D" w:rsidRDefault="0066183D" w:rsidP="00661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66183D">
        <w:rPr>
          <w:rFonts w:ascii="Times New Roman" w:hAnsi="Times New Roman"/>
          <w:sz w:val="24"/>
          <w:szCs w:val="24"/>
        </w:rPr>
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</w:r>
      <w:r w:rsidR="005B005E">
        <w:rPr>
          <w:rFonts w:ascii="Times New Roman" w:hAnsi="Times New Roman"/>
          <w:sz w:val="24"/>
          <w:szCs w:val="24"/>
        </w:rPr>
        <w:t xml:space="preserve"> 1 мес.</w:t>
      </w:r>
      <w:r w:rsidRPr="0066183D">
        <w:rPr>
          <w:rFonts w:ascii="Times New Roman" w:hAnsi="Times New Roman"/>
          <w:sz w:val="24"/>
          <w:szCs w:val="24"/>
        </w:rPr>
        <w:t>.</w:t>
      </w:r>
      <w:proofErr w:type="gramEnd"/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Выполнение работ при осуществлении публичного сервитута осуществляется по графику и в сроки, установленные в соответствии с Правилами охраны газораспределительных сетей, утвержденных постановлением  Правительства РФ от 20.11.2000 № 878 «Об утверждении Правил охраны газораспределительных сетей».</w:t>
      </w:r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6. Плата за публичный сервитут не устанавливается.</w:t>
      </w:r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7. Довести до сведения обладателя публичного сервитута:</w:t>
      </w:r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 xml:space="preserve">7.1. Обладатель публичного сервитута вправе заключить с правообладателями земельных участков соглашения об </w:t>
      </w:r>
      <w:proofErr w:type="gramStart"/>
      <w:r w:rsidRPr="0066183D">
        <w:rPr>
          <w:rFonts w:ascii="Times New Roman" w:hAnsi="Times New Roman"/>
          <w:sz w:val="24"/>
          <w:szCs w:val="24"/>
        </w:rPr>
        <w:t>осуществлении</w:t>
      </w:r>
      <w:proofErr w:type="gramEnd"/>
      <w:r w:rsidRPr="0066183D">
        <w:rPr>
          <w:rFonts w:ascii="Times New Roman" w:hAnsi="Times New Roman"/>
          <w:sz w:val="24"/>
          <w:szCs w:val="24"/>
        </w:rPr>
        <w:t xml:space="preserve"> публичного сервитута в соответствии с Земельным кодексом Российской Федерации. В случае отсутствия соглашения об осуществлении публичного сервитута обладатель публичного сервитута осуществляет деятельность на условиях, указанных в решении об установлении  публичного сервитута.</w:t>
      </w:r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7.2. Обладатель публичного сервитута обязан привести земельный участок в состояние, пригодное для его использования в соответствии с видом разрешенного использования, в сроки предусмотренные пунктом 8 статьи 39.50 Земельного кодекса Российской Федерации.</w:t>
      </w:r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8. Отделу по управлению имуществом и землепользованию администрации Кумылженского муниципального района Волгоградской области в течение пяти рабочих дней со дня принятия постановления об установлении публичного сервитута обеспечить проведение мероприятий в соответствии с пунктом 7 статьи 39.43 Земельного кодекса Российской Федерации.</w:t>
      </w:r>
    </w:p>
    <w:p w:rsidR="0066183D" w:rsidRP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 xml:space="preserve">9. Настоящее постановление </w:t>
      </w:r>
      <w:r w:rsidR="00A96A4D">
        <w:rPr>
          <w:rFonts w:ascii="Times New Roman" w:hAnsi="Times New Roman"/>
          <w:sz w:val="24"/>
          <w:szCs w:val="24"/>
        </w:rPr>
        <w:t xml:space="preserve">вступает в силу со дня его официального обнародования </w:t>
      </w:r>
      <w:r w:rsidRPr="0066183D">
        <w:rPr>
          <w:rFonts w:ascii="Times New Roman" w:hAnsi="Times New Roman"/>
          <w:sz w:val="24"/>
          <w:szCs w:val="24"/>
        </w:rPr>
        <w:t xml:space="preserve">на официальном сайте Кумылженского муниципального района в </w:t>
      </w:r>
      <w:r w:rsidR="00A96A4D">
        <w:rPr>
          <w:rFonts w:ascii="Times New Roman" w:hAnsi="Times New Roman"/>
          <w:sz w:val="24"/>
          <w:szCs w:val="24"/>
        </w:rPr>
        <w:t>и</w:t>
      </w:r>
      <w:r w:rsidRPr="0066183D">
        <w:rPr>
          <w:rFonts w:ascii="Times New Roman" w:hAnsi="Times New Roman"/>
          <w:sz w:val="24"/>
          <w:szCs w:val="24"/>
        </w:rPr>
        <w:t>нформационно­телекоммуникационной сети «Интернет»</w:t>
      </w:r>
      <w:r w:rsidR="00A96A4D">
        <w:rPr>
          <w:rFonts w:ascii="Times New Roman" w:hAnsi="Times New Roman"/>
          <w:sz w:val="24"/>
          <w:szCs w:val="24"/>
        </w:rPr>
        <w:t xml:space="preserve"> </w:t>
      </w:r>
      <w:r w:rsidR="00A96A4D">
        <w:rPr>
          <w:rFonts w:ascii="Times New Roman" w:hAnsi="Times New Roman"/>
          <w:sz w:val="24"/>
          <w:szCs w:val="24"/>
          <w:lang w:val="en-US"/>
        </w:rPr>
        <w:t>http</w:t>
      </w:r>
      <w:r w:rsidR="00A96A4D">
        <w:rPr>
          <w:rFonts w:ascii="Times New Roman" w:hAnsi="Times New Roman"/>
          <w:sz w:val="24"/>
          <w:szCs w:val="24"/>
        </w:rPr>
        <w:t>://</w:t>
      </w:r>
      <w:proofErr w:type="spellStart"/>
      <w:r w:rsidR="00A96A4D">
        <w:rPr>
          <w:rFonts w:ascii="Times New Roman" w:hAnsi="Times New Roman"/>
          <w:sz w:val="24"/>
          <w:szCs w:val="24"/>
          <w:lang w:val="en-US"/>
        </w:rPr>
        <w:t>kumadmin</w:t>
      </w:r>
      <w:proofErr w:type="spellEnd"/>
      <w:r w:rsidR="00A96A4D" w:rsidRPr="00A96A4D">
        <w:rPr>
          <w:rFonts w:ascii="Times New Roman" w:hAnsi="Times New Roman"/>
          <w:sz w:val="24"/>
          <w:szCs w:val="24"/>
        </w:rPr>
        <w:t>.</w:t>
      </w:r>
      <w:r w:rsidR="00A96A4D">
        <w:rPr>
          <w:rFonts w:ascii="Times New Roman" w:hAnsi="Times New Roman"/>
          <w:sz w:val="24"/>
          <w:szCs w:val="24"/>
          <w:lang w:val="en-US"/>
        </w:rPr>
        <w:t>ru</w:t>
      </w:r>
      <w:r w:rsidRPr="0066183D">
        <w:rPr>
          <w:rFonts w:ascii="Times New Roman" w:hAnsi="Times New Roman"/>
          <w:sz w:val="24"/>
          <w:szCs w:val="24"/>
        </w:rPr>
        <w:t xml:space="preserve"> и </w:t>
      </w:r>
      <w:r w:rsidR="00A96A4D">
        <w:rPr>
          <w:rFonts w:ascii="Times New Roman" w:hAnsi="Times New Roman"/>
          <w:sz w:val="24"/>
          <w:szCs w:val="24"/>
        </w:rPr>
        <w:t>подлежит</w:t>
      </w:r>
      <w:r w:rsidRPr="0066183D">
        <w:rPr>
          <w:rFonts w:ascii="Times New Roman" w:hAnsi="Times New Roman"/>
          <w:sz w:val="24"/>
          <w:szCs w:val="24"/>
        </w:rPr>
        <w:t xml:space="preserve"> обнародовани</w:t>
      </w:r>
      <w:r w:rsidR="00A96A4D">
        <w:rPr>
          <w:rFonts w:ascii="Times New Roman" w:hAnsi="Times New Roman"/>
          <w:sz w:val="24"/>
          <w:szCs w:val="24"/>
        </w:rPr>
        <w:t>ю на информационных стендах</w:t>
      </w:r>
      <w:r w:rsidRPr="0066183D">
        <w:rPr>
          <w:rFonts w:ascii="Times New Roman" w:hAnsi="Times New Roman"/>
          <w:sz w:val="24"/>
          <w:szCs w:val="24"/>
        </w:rPr>
        <w:t xml:space="preserve"> в МКУК </w:t>
      </w:r>
      <w:r w:rsidRPr="0066183D">
        <w:rPr>
          <w:rFonts w:ascii="Times New Roman" w:hAnsi="Times New Roman"/>
          <w:color w:val="000000"/>
          <w:sz w:val="24"/>
          <w:szCs w:val="24"/>
        </w:rPr>
        <w:t>«Кумылженская межпоселенческая  центральная библиотека им. Ю.В. Сергеева».</w:t>
      </w:r>
    </w:p>
    <w:p w:rsidR="0066183D" w:rsidRDefault="0066183D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66183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6183D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начальника отдела по управлению имуществом и землепользованию администрации Кумылженского муниципального района Столетова П.М.</w:t>
      </w:r>
    </w:p>
    <w:p w:rsidR="004D7A03" w:rsidRDefault="004D7A03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A03" w:rsidRDefault="004D7A03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A03" w:rsidRPr="0066183D" w:rsidRDefault="004D7A03" w:rsidP="00504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EBB" w:rsidRPr="00F71465" w:rsidRDefault="00884EBB" w:rsidP="0066183D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81" w:firstLine="540"/>
        <w:jc w:val="both"/>
        <w:rPr>
          <w:rFonts w:ascii="Times New Roman" w:hAnsi="Times New Roman"/>
          <w:sz w:val="24"/>
          <w:szCs w:val="24"/>
        </w:rPr>
      </w:pPr>
    </w:p>
    <w:p w:rsidR="00884EBB" w:rsidRPr="00F71465" w:rsidRDefault="00884EBB" w:rsidP="00884E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1465">
        <w:rPr>
          <w:rFonts w:ascii="Times New Roman" w:hAnsi="Times New Roman"/>
          <w:bCs/>
          <w:sz w:val="24"/>
          <w:szCs w:val="24"/>
        </w:rPr>
        <w:t xml:space="preserve">Глава Кумылженского </w:t>
      </w:r>
    </w:p>
    <w:p w:rsidR="00446343" w:rsidRDefault="00884EBB" w:rsidP="00884E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1465">
        <w:rPr>
          <w:rFonts w:ascii="Times New Roman" w:hAnsi="Times New Roman"/>
          <w:bCs/>
          <w:sz w:val="24"/>
          <w:szCs w:val="24"/>
        </w:rPr>
        <w:t>муниципального района</w:t>
      </w:r>
    </w:p>
    <w:p w:rsidR="0092689D" w:rsidRDefault="00446343" w:rsidP="00884E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Волгоградской области</w:t>
      </w:r>
      <w:r w:rsidR="00884EBB" w:rsidRPr="00F71465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884EBB" w:rsidRPr="00F71465">
        <w:rPr>
          <w:rFonts w:ascii="Times New Roman" w:hAnsi="Times New Roman"/>
          <w:bCs/>
          <w:sz w:val="24"/>
          <w:szCs w:val="24"/>
        </w:rPr>
        <w:tab/>
      </w:r>
      <w:r w:rsidR="00884EBB" w:rsidRPr="00F71465">
        <w:rPr>
          <w:rFonts w:ascii="Times New Roman" w:hAnsi="Times New Roman"/>
          <w:bCs/>
          <w:sz w:val="24"/>
          <w:szCs w:val="24"/>
        </w:rPr>
        <w:tab/>
      </w:r>
      <w:r w:rsidR="00884EBB" w:rsidRPr="00F71465">
        <w:rPr>
          <w:rFonts w:ascii="Times New Roman" w:hAnsi="Times New Roman"/>
          <w:bCs/>
          <w:sz w:val="24"/>
          <w:szCs w:val="24"/>
        </w:rPr>
        <w:tab/>
      </w:r>
      <w:r w:rsidR="00884EBB">
        <w:rPr>
          <w:rFonts w:ascii="Times New Roman" w:hAnsi="Times New Roman"/>
          <w:bCs/>
          <w:sz w:val="24"/>
          <w:szCs w:val="24"/>
        </w:rPr>
        <w:t xml:space="preserve">                </w:t>
      </w:r>
      <w:r w:rsidR="00884EBB" w:rsidRPr="00F71465">
        <w:rPr>
          <w:rFonts w:ascii="Times New Roman" w:hAnsi="Times New Roman"/>
          <w:bCs/>
          <w:sz w:val="24"/>
          <w:szCs w:val="24"/>
        </w:rPr>
        <w:t xml:space="preserve">            В.В.Денисов</w:t>
      </w:r>
    </w:p>
    <w:p w:rsidR="0066183D" w:rsidRPr="0066183D" w:rsidRDefault="0066183D" w:rsidP="0066183D">
      <w:pPr>
        <w:rPr>
          <w:rFonts w:ascii="Times New Roman" w:hAnsi="Times New Roman"/>
          <w:sz w:val="20"/>
          <w:szCs w:val="20"/>
        </w:rPr>
      </w:pPr>
      <w:r w:rsidRPr="0066183D">
        <w:rPr>
          <w:rFonts w:ascii="Times New Roman" w:hAnsi="Times New Roman"/>
          <w:bCs/>
          <w:sz w:val="20"/>
          <w:szCs w:val="20"/>
        </w:rPr>
        <w:t>Согласовано:</w:t>
      </w:r>
      <w:r w:rsidRPr="0066183D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</w:p>
    <w:p w:rsidR="0066183D" w:rsidRPr="0066183D" w:rsidRDefault="0066183D" w:rsidP="0066183D">
      <w:pPr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Горбов С.В. -</w:t>
      </w:r>
    </w:p>
    <w:p w:rsidR="0066183D" w:rsidRPr="0066183D" w:rsidRDefault="0066183D" w:rsidP="0066183D">
      <w:pPr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Якубова И.И. –</w:t>
      </w:r>
    </w:p>
    <w:p w:rsidR="0066183D" w:rsidRPr="0066183D" w:rsidRDefault="0066183D" w:rsidP="0066183D">
      <w:pPr>
        <w:rPr>
          <w:rFonts w:ascii="Times New Roman" w:hAnsi="Times New Roman"/>
          <w:sz w:val="24"/>
          <w:szCs w:val="24"/>
        </w:rPr>
      </w:pPr>
      <w:r w:rsidRPr="0066183D">
        <w:rPr>
          <w:rFonts w:ascii="Times New Roman" w:hAnsi="Times New Roman"/>
          <w:sz w:val="24"/>
          <w:szCs w:val="24"/>
        </w:rPr>
        <w:t>Столетов П.М. –</w:t>
      </w:r>
    </w:p>
    <w:p w:rsidR="0066183D" w:rsidRPr="0066183D" w:rsidRDefault="00F07FBD" w:rsidP="00F07FB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66183D" w:rsidRPr="0066183D">
        <w:rPr>
          <w:rFonts w:ascii="Times New Roman" w:hAnsi="Times New Roman"/>
          <w:sz w:val="20"/>
          <w:szCs w:val="20"/>
        </w:rPr>
        <w:t>одготовил Иванов А.С.</w:t>
      </w:r>
      <w:r>
        <w:rPr>
          <w:rFonts w:ascii="Times New Roman" w:hAnsi="Times New Roman"/>
          <w:sz w:val="20"/>
          <w:szCs w:val="20"/>
        </w:rPr>
        <w:t xml:space="preserve"> </w:t>
      </w:r>
      <w:r w:rsidR="0066183D" w:rsidRPr="0066183D">
        <w:rPr>
          <w:rFonts w:ascii="Times New Roman" w:hAnsi="Times New Roman"/>
          <w:sz w:val="20"/>
          <w:szCs w:val="20"/>
        </w:rPr>
        <w:t>3 экз.</w:t>
      </w:r>
    </w:p>
    <w:sectPr w:rsidR="0066183D" w:rsidRPr="0066183D" w:rsidSect="00D7743E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9D"/>
    <w:rsid w:val="000C183A"/>
    <w:rsid w:val="00106047"/>
    <w:rsid w:val="001564BA"/>
    <w:rsid w:val="0029094E"/>
    <w:rsid w:val="003F5624"/>
    <w:rsid w:val="004310E6"/>
    <w:rsid w:val="00446343"/>
    <w:rsid w:val="004D7A03"/>
    <w:rsid w:val="0050431C"/>
    <w:rsid w:val="00541FBA"/>
    <w:rsid w:val="005B005E"/>
    <w:rsid w:val="005D644A"/>
    <w:rsid w:val="00617C88"/>
    <w:rsid w:val="0066183D"/>
    <w:rsid w:val="00673AD2"/>
    <w:rsid w:val="006B00C4"/>
    <w:rsid w:val="006F2F36"/>
    <w:rsid w:val="007E7BD9"/>
    <w:rsid w:val="00863A49"/>
    <w:rsid w:val="00884EBB"/>
    <w:rsid w:val="008B65AC"/>
    <w:rsid w:val="0090404C"/>
    <w:rsid w:val="0092689D"/>
    <w:rsid w:val="009A2652"/>
    <w:rsid w:val="00A96A4D"/>
    <w:rsid w:val="00AE4BAC"/>
    <w:rsid w:val="00C32C15"/>
    <w:rsid w:val="00C71C32"/>
    <w:rsid w:val="00D7743E"/>
    <w:rsid w:val="00F0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0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0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47848-5818-44D8-929E-291D63EF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2026-02-02T06:57:00Z</cp:lastPrinted>
  <dcterms:created xsi:type="dcterms:W3CDTF">2026-01-29T12:46:00Z</dcterms:created>
  <dcterms:modified xsi:type="dcterms:W3CDTF">2026-02-02T07:14:00Z</dcterms:modified>
</cp:coreProperties>
</file>