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7C" w:rsidRDefault="001A6F7C" w:rsidP="003C2D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CEB" w:rsidRDefault="00B10CEB" w:rsidP="00B10CEB">
      <w:pPr>
        <w:pStyle w:val="Default"/>
      </w:pPr>
    </w:p>
    <w:p w:rsidR="00B10CEB" w:rsidRPr="00B10CEB" w:rsidRDefault="00B10CEB" w:rsidP="00B10CEB">
      <w:pPr>
        <w:pStyle w:val="Default"/>
        <w:jc w:val="both"/>
        <w:rPr>
          <w:sz w:val="28"/>
          <w:szCs w:val="28"/>
        </w:rPr>
      </w:pPr>
      <w:r>
        <w:t xml:space="preserve"> </w:t>
      </w:r>
      <w:r>
        <w:tab/>
      </w:r>
      <w:r w:rsidRPr="00B10CEB">
        <w:rPr>
          <w:sz w:val="28"/>
          <w:szCs w:val="28"/>
        </w:rPr>
        <w:t>В соответствии с письмом ООО «</w:t>
      </w:r>
      <w:proofErr w:type="spellStart"/>
      <w:r w:rsidRPr="00B10CEB">
        <w:rPr>
          <w:sz w:val="28"/>
          <w:szCs w:val="28"/>
        </w:rPr>
        <w:t>АйТиИ</w:t>
      </w:r>
      <w:proofErr w:type="spellEnd"/>
      <w:r w:rsidRPr="00B10CEB">
        <w:rPr>
          <w:sz w:val="28"/>
          <w:szCs w:val="28"/>
        </w:rPr>
        <w:t xml:space="preserve"> </w:t>
      </w:r>
      <w:proofErr w:type="spellStart"/>
      <w:r w:rsidRPr="00B10CEB">
        <w:rPr>
          <w:sz w:val="28"/>
          <w:szCs w:val="28"/>
        </w:rPr>
        <w:t>Экспо</w:t>
      </w:r>
      <w:proofErr w:type="spellEnd"/>
      <w:r w:rsidRPr="00B10CEB">
        <w:rPr>
          <w:sz w:val="28"/>
          <w:szCs w:val="28"/>
        </w:rPr>
        <w:t xml:space="preserve"> </w:t>
      </w:r>
      <w:proofErr w:type="spellStart"/>
      <w:r w:rsidRPr="00B10CEB">
        <w:rPr>
          <w:sz w:val="28"/>
          <w:szCs w:val="28"/>
        </w:rPr>
        <w:t>Интернешнл</w:t>
      </w:r>
      <w:proofErr w:type="spellEnd"/>
      <w:r w:rsidRPr="00B10CEB">
        <w:rPr>
          <w:sz w:val="28"/>
          <w:szCs w:val="28"/>
        </w:rPr>
        <w:t xml:space="preserve"> от 24.09.2025 № 2975/26 сообщаем, что с 17 по 20 ноября 2026 года в </w:t>
      </w:r>
      <w:r>
        <w:rPr>
          <w:sz w:val="28"/>
          <w:szCs w:val="28"/>
        </w:rPr>
        <w:t xml:space="preserve">                  </w:t>
      </w:r>
      <w:proofErr w:type="gramStart"/>
      <w:r w:rsidRPr="00B10CEB">
        <w:rPr>
          <w:sz w:val="28"/>
          <w:szCs w:val="28"/>
        </w:rPr>
        <w:t>г</w:t>
      </w:r>
      <w:proofErr w:type="gramEnd"/>
      <w:r w:rsidRPr="00B10CEB">
        <w:rPr>
          <w:sz w:val="28"/>
          <w:szCs w:val="28"/>
        </w:rPr>
        <w:t>. Краснодар, на территории ВКК «</w:t>
      </w:r>
      <w:proofErr w:type="spellStart"/>
      <w:r w:rsidRPr="00B10CEB">
        <w:rPr>
          <w:sz w:val="28"/>
          <w:szCs w:val="28"/>
        </w:rPr>
        <w:t>Экспоград</w:t>
      </w:r>
      <w:proofErr w:type="spellEnd"/>
      <w:r w:rsidRPr="00B10CEB">
        <w:rPr>
          <w:sz w:val="28"/>
          <w:szCs w:val="28"/>
        </w:rPr>
        <w:t xml:space="preserve"> ЮГ» состоится выставка сельскохозяйственной техники, оборудования и материалов для производства и переработки растениеводческой сельхозпродукции "ЮГАГРО 2026". </w:t>
      </w:r>
    </w:p>
    <w:p w:rsidR="00B10CEB" w:rsidRPr="00B10CEB" w:rsidRDefault="00B10CEB" w:rsidP="00B10CEB">
      <w:pPr>
        <w:pStyle w:val="Default"/>
        <w:ind w:firstLine="708"/>
        <w:jc w:val="both"/>
        <w:rPr>
          <w:sz w:val="28"/>
          <w:szCs w:val="28"/>
        </w:rPr>
      </w:pPr>
      <w:r w:rsidRPr="00B10CEB">
        <w:rPr>
          <w:sz w:val="28"/>
          <w:szCs w:val="28"/>
        </w:rPr>
        <w:t xml:space="preserve">Разделы выставки: «Сельскохозяйственная техника и запчасти», «Агрохимическая продукция и семена», «Оборудование для хранения и переработки сельхозпродукции» и «Оборудование для полива и теплиц». Ежегодно в выставке принимают участие более 650 ведущих производителей и поставщиков из 14 стран. Мероприятие посещают свыше 26 000 специалистов АПК из 77 регионов России. </w:t>
      </w:r>
    </w:p>
    <w:p w:rsidR="00B10CEB" w:rsidRPr="00B10CEB" w:rsidRDefault="00B10CEB" w:rsidP="00B10CEB">
      <w:pPr>
        <w:pStyle w:val="Default"/>
        <w:ind w:firstLine="708"/>
        <w:jc w:val="both"/>
        <w:rPr>
          <w:sz w:val="28"/>
          <w:szCs w:val="28"/>
        </w:rPr>
      </w:pPr>
      <w:r w:rsidRPr="00B10CEB">
        <w:rPr>
          <w:sz w:val="28"/>
          <w:szCs w:val="28"/>
        </w:rPr>
        <w:t xml:space="preserve">Ознакомится с </w:t>
      </w:r>
      <w:proofErr w:type="gramStart"/>
      <w:r w:rsidRPr="00B10CEB">
        <w:rPr>
          <w:sz w:val="28"/>
          <w:szCs w:val="28"/>
        </w:rPr>
        <w:t>программой</w:t>
      </w:r>
      <w:proofErr w:type="gramEnd"/>
      <w:r w:rsidRPr="00B10CEB">
        <w:rPr>
          <w:sz w:val="28"/>
          <w:szCs w:val="28"/>
        </w:rPr>
        <w:t xml:space="preserve"> и заполнить заявку на участие можно перейдя по ссылке </w:t>
      </w:r>
      <w:r w:rsidRPr="00B10CEB">
        <w:rPr>
          <w:color w:val="0000FF"/>
          <w:sz w:val="28"/>
          <w:szCs w:val="28"/>
        </w:rPr>
        <w:t>https://yugagro.org/ru/visit/visitor-registration/</w:t>
      </w:r>
      <w:r w:rsidRPr="00B10CEB">
        <w:rPr>
          <w:sz w:val="28"/>
          <w:szCs w:val="28"/>
        </w:rPr>
        <w:t xml:space="preserve">. </w:t>
      </w:r>
    </w:p>
    <w:p w:rsidR="00B10CEB" w:rsidRPr="00B10CEB" w:rsidRDefault="00B10CEB" w:rsidP="00B10CEB">
      <w:pPr>
        <w:pStyle w:val="Default"/>
        <w:ind w:firstLine="708"/>
        <w:jc w:val="both"/>
        <w:rPr>
          <w:color w:val="538DD3"/>
          <w:sz w:val="28"/>
          <w:szCs w:val="28"/>
        </w:rPr>
      </w:pPr>
      <w:r w:rsidRPr="00B10CEB">
        <w:rPr>
          <w:sz w:val="28"/>
          <w:szCs w:val="28"/>
        </w:rPr>
        <w:t xml:space="preserve">Контакты Организационного комитета: тел.: +7-(495)-136-39-52, +7-(918)-629-69-75, +7-(495)-136-39-59; </w:t>
      </w:r>
      <w:proofErr w:type="spellStart"/>
      <w:r w:rsidRPr="00B10CEB">
        <w:rPr>
          <w:sz w:val="28"/>
          <w:szCs w:val="28"/>
        </w:rPr>
        <w:t>e-mail</w:t>
      </w:r>
      <w:proofErr w:type="spellEnd"/>
      <w:r w:rsidRPr="00B10CEB">
        <w:rPr>
          <w:sz w:val="28"/>
          <w:szCs w:val="28"/>
        </w:rPr>
        <w:t xml:space="preserve">: </w:t>
      </w:r>
      <w:proofErr w:type="spellStart"/>
      <w:r w:rsidRPr="00B10CEB">
        <w:rPr>
          <w:color w:val="006FC0"/>
          <w:sz w:val="28"/>
          <w:szCs w:val="28"/>
        </w:rPr>
        <w:t>visitors.registration@ite.group</w:t>
      </w:r>
      <w:proofErr w:type="spellEnd"/>
      <w:r w:rsidRPr="00B10CEB">
        <w:rPr>
          <w:color w:val="006FC0"/>
          <w:sz w:val="28"/>
          <w:szCs w:val="28"/>
        </w:rPr>
        <w:t xml:space="preserve">, </w:t>
      </w:r>
      <w:proofErr w:type="spellStart"/>
      <w:r w:rsidRPr="00B10CEB">
        <w:rPr>
          <w:color w:val="006FC0"/>
          <w:sz w:val="28"/>
          <w:szCs w:val="28"/>
        </w:rPr>
        <w:t>yugagro@ite.group</w:t>
      </w:r>
      <w:proofErr w:type="spellEnd"/>
      <w:r w:rsidRPr="00B10CEB">
        <w:rPr>
          <w:color w:val="538DD3"/>
          <w:sz w:val="28"/>
          <w:szCs w:val="28"/>
        </w:rPr>
        <w:t xml:space="preserve">. </w:t>
      </w:r>
    </w:p>
    <w:p w:rsidR="00413383" w:rsidRPr="00BF773C" w:rsidRDefault="00413383" w:rsidP="00B10CEB">
      <w:pPr>
        <w:pStyle w:val="Default"/>
        <w:jc w:val="center"/>
        <w:rPr>
          <w:sz w:val="28"/>
          <w:szCs w:val="28"/>
        </w:rPr>
      </w:pPr>
    </w:p>
    <w:sectPr w:rsidR="00413383" w:rsidRPr="00BF773C" w:rsidSect="00FB793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61E"/>
    <w:rsid w:val="00022A7E"/>
    <w:rsid w:val="001A24B1"/>
    <w:rsid w:val="001A6F7C"/>
    <w:rsid w:val="001B31D2"/>
    <w:rsid w:val="00253A59"/>
    <w:rsid w:val="00304381"/>
    <w:rsid w:val="00381214"/>
    <w:rsid w:val="00397F62"/>
    <w:rsid w:val="003B3029"/>
    <w:rsid w:val="003C2D3C"/>
    <w:rsid w:val="003E6774"/>
    <w:rsid w:val="00413383"/>
    <w:rsid w:val="004743AD"/>
    <w:rsid w:val="00491B13"/>
    <w:rsid w:val="00507EF3"/>
    <w:rsid w:val="005F2EC8"/>
    <w:rsid w:val="006A67F0"/>
    <w:rsid w:val="0070138E"/>
    <w:rsid w:val="00720AF6"/>
    <w:rsid w:val="007C2E58"/>
    <w:rsid w:val="00822ADA"/>
    <w:rsid w:val="0085661E"/>
    <w:rsid w:val="00887CC8"/>
    <w:rsid w:val="008904C6"/>
    <w:rsid w:val="008D44A9"/>
    <w:rsid w:val="008F0F13"/>
    <w:rsid w:val="0091652A"/>
    <w:rsid w:val="00921ED3"/>
    <w:rsid w:val="00A57E37"/>
    <w:rsid w:val="00A75309"/>
    <w:rsid w:val="00B10CEB"/>
    <w:rsid w:val="00B15ABC"/>
    <w:rsid w:val="00B470AE"/>
    <w:rsid w:val="00B7310F"/>
    <w:rsid w:val="00BB5A41"/>
    <w:rsid w:val="00BC7BA2"/>
    <w:rsid w:val="00BF773C"/>
    <w:rsid w:val="00C24683"/>
    <w:rsid w:val="00C9445F"/>
    <w:rsid w:val="00D5735C"/>
    <w:rsid w:val="00D801CC"/>
    <w:rsid w:val="00DC0001"/>
    <w:rsid w:val="00E02DFF"/>
    <w:rsid w:val="00E775AA"/>
    <w:rsid w:val="00E87D8C"/>
    <w:rsid w:val="00EB0C9D"/>
    <w:rsid w:val="00F176F2"/>
    <w:rsid w:val="00F476E1"/>
    <w:rsid w:val="00FB7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3A5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7310F"/>
    <w:rPr>
      <w:color w:val="0000FF" w:themeColor="hyperlink"/>
      <w:u w:val="single"/>
    </w:rPr>
  </w:style>
  <w:style w:type="paragraph" w:customStyle="1" w:styleId="Default">
    <w:name w:val="Default"/>
    <w:rsid w:val="00507E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2026-03-23T10:44:00Z</cp:lastPrinted>
  <dcterms:created xsi:type="dcterms:W3CDTF">2025-06-03T10:12:00Z</dcterms:created>
  <dcterms:modified xsi:type="dcterms:W3CDTF">2026-10-08T10:50:00Z</dcterms:modified>
</cp:coreProperties>
</file>