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820" w:rsidRDefault="00917820" w:rsidP="009178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ПРЕСС-СЛУЖБА</w:t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-22859</wp:posOffset>
            </wp:positionH>
            <wp:positionV relativeFrom="paragraph">
              <wp:posOffset>3810</wp:posOffset>
            </wp:positionV>
            <wp:extent cx="1238250" cy="1096010"/>
            <wp:effectExtent l="0" t="0" r="0" b="0"/>
            <wp:wrapSquare wrapText="bothSides" distT="0" distB="0" distL="114300" distR="114300"/>
            <wp:docPr id="6" name="image1.jpg" descr="Логотип WEB 4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Логотип WEB 4.jpg"/>
                    <pic:cNvPicPr preferRelativeResize="0"/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10960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17820" w:rsidRDefault="00917820" w:rsidP="009178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 xml:space="preserve">ОТДЕЛЕНИЯ ФОНДА ПЕНСИОННОГО И СОЦИАЛЬНОГО СТРАХОВАНИЯ </w:t>
      </w:r>
    </w:p>
    <w:p w:rsidR="00917820" w:rsidRDefault="00917820" w:rsidP="009178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РОССИЙСКОЙ ФЕДЕРАЦИИ</w:t>
      </w:r>
    </w:p>
    <w:p w:rsidR="00917820" w:rsidRDefault="00917820" w:rsidP="009178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00000A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  <w:t>ПО ВОЛГОГРАДСКОЙ ОБЛАСТИ</w:t>
      </w:r>
      <w:r>
        <w:rPr>
          <w:rFonts w:ascii="Times New Roman" w:eastAsia="Times New Roman" w:hAnsi="Times New Roman" w:cs="Times New Roman"/>
          <w:b/>
          <w:color w:val="00000A"/>
          <w:sz w:val="32"/>
          <w:szCs w:val="32"/>
        </w:rPr>
        <w:t xml:space="preserve"> </w:t>
      </w:r>
    </w:p>
    <w:p w:rsidR="00917820" w:rsidRDefault="00917820" w:rsidP="009178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firstLine="578"/>
        <w:jc w:val="both"/>
        <w:rPr>
          <w:rFonts w:ascii="Times New Roman" w:eastAsia="Times New Roman" w:hAnsi="Times New Roman" w:cs="Times New Roman"/>
          <w:b/>
          <w:color w:val="00000A"/>
        </w:rPr>
      </w:pPr>
      <w:r>
        <w:rPr>
          <w:rFonts w:ascii="Times New Roman" w:eastAsia="Times New Roman" w:hAnsi="Times New Roman" w:cs="Times New Roman"/>
          <w:b/>
          <w:color w:val="00000A"/>
        </w:rPr>
        <w:t>400001, г. Волгоград, ул. Рабоче-Крестьянская, 16</w:t>
      </w:r>
    </w:p>
    <w:p w:rsidR="00917820" w:rsidRDefault="00917820" w:rsidP="009178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620" w:firstLine="709"/>
        <w:jc w:val="both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88901</wp:posOffset>
            </wp:positionH>
            <wp:positionV relativeFrom="paragraph">
              <wp:posOffset>0</wp:posOffset>
            </wp:positionV>
            <wp:extent cx="0" cy="12700"/>
            <wp:effectExtent l="0" t="0" r="0" b="0"/>
            <wp:wrapNone/>
            <wp:docPr id="4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0" cy="12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17820" w:rsidRDefault="00917820" w:rsidP="009178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A"/>
          <w:sz w:val="24"/>
          <w:szCs w:val="24"/>
        </w:rPr>
      </w:pPr>
    </w:p>
    <w:p w:rsidR="00917820" w:rsidRDefault="00917820" w:rsidP="0091782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A"/>
          <w:sz w:val="28"/>
          <w:szCs w:val="28"/>
        </w:rPr>
      </w:pPr>
    </w:p>
    <w:p w:rsidR="00917820" w:rsidRDefault="00917820" w:rsidP="0091782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Отделение СФР по Волгоградской области выплачивает специальную социальную выплату 12 136 медицинским работникам </w:t>
      </w:r>
    </w:p>
    <w:p w:rsidR="00917820" w:rsidRDefault="00917820" w:rsidP="00917820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17820" w:rsidRDefault="00917820" w:rsidP="0091782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Специальные выплаты для медиков были введены в России с 1 января 2023 года. Их получают работники первичного звена здравоохранения, районных и участковых больниц, станций и отделений скорой помощи. В настоящее время в Волгоградской области получателями данной меры поддержки являются 12 136 медработников. </w:t>
      </w:r>
    </w:p>
    <w:p w:rsidR="00917820" w:rsidRDefault="00917820" w:rsidP="0091782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С марта этого года размеры ежемесячных выплат для отдельных категорий медиков, которые трудятся в сельской местности, райцентрах и малых городах, были повышены. </w:t>
      </w:r>
    </w:p>
    <w:p w:rsidR="00917820" w:rsidRDefault="00917820" w:rsidP="0091782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Так, в городах с населением от 50 до 100 тысяч человек врачи теперь получают 29 тысяч рублей, а средний медицинский персонал — 13 тысяч рублей. В населённых пунктах, где проживает менее 50 тысяч человек, врачам доплачивают 50 тысяч рублей, а среднему медперсоналу — 30 тысяч рублей. Напомним, что средства медикам перечисляются на основании данных из медицинских организаций, поэтому самостоятельно обращаться в Отделение фонда по Волгоградской области, подавать заявления или справки, не нужно. По итогам каждого месяца  формируется электронный реестр работников, имеющих право на получение доплаты, и передаётся в региональное ОСФР. В этом реестре, наряду со сведениями о работнике, также указывается размер специальной социальной выплаты и данные, по которым она рассчитана.</w:t>
      </w:r>
    </w:p>
    <w:p w:rsidR="00917820" w:rsidRDefault="00917820" w:rsidP="0091782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>Если у вас остались вопросы, вы всегда можете обратиться к специалистам Отделения СФР по Волгоградской области, позвонив по номеру телефона Единого контакт-центра: 8-800-100-00-01 (звонок бесплатный).</w:t>
      </w:r>
    </w:p>
    <w:p w:rsidR="00917820" w:rsidRDefault="00917820" w:rsidP="00917820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72753" w:rsidRDefault="00972753"/>
    <w:sectPr w:rsidR="00972753" w:rsidSect="00972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17820"/>
    <w:rsid w:val="00917820"/>
    <w:rsid w:val="00972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820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259</Words>
  <Characters>1479</Characters>
  <Application>Microsoft Office Word</Application>
  <DocSecurity>0</DocSecurity>
  <Lines>12</Lines>
  <Paragraphs>3</Paragraphs>
  <ScaleCrop>false</ScaleCrop>
  <Company/>
  <LinksUpToDate>false</LinksUpToDate>
  <CharactersWithSpaces>1735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044ZeninaEV</dc:creator>
  <cp:keywords/>
  <dc:description/>
  <cp:lastModifiedBy>044ZeninaEV</cp:lastModifiedBy>
  <cp:revision>2</cp:revision>
  <dcterms:created xsi:type="dcterms:W3CDTF">2024-06-13T12:00:00Z</dcterms:created>
  <dcterms:modified xsi:type="dcterms:W3CDTF">2024-06-13T12:01:00Z</dcterms:modified>
</cp:coreProperties>
</file>