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30" w:rsidRPr="007A0A30" w:rsidRDefault="007A0A30" w:rsidP="007A0A30">
      <w:pPr>
        <w:jc w:val="center"/>
        <w:rPr>
          <w:b/>
          <w:sz w:val="32"/>
          <w:szCs w:val="32"/>
        </w:rPr>
      </w:pPr>
      <w:r w:rsidRPr="007A0A30">
        <w:rPr>
          <w:b/>
          <w:sz w:val="32"/>
          <w:szCs w:val="32"/>
        </w:rPr>
        <w:t>В Волгоградской области подведены предварительные итоги декларационной кампании 2025 года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УФНС России по Волгоградской области подведены предварительные итоги декларационной кампании по НДФЛ, в рамках которой представлено 135 тысяч налоговых декларации 3-НДФЛ за 2024 год. При этом доходы, обязательные к декларированию, отразили более 17 тысяч физических лиц. Сумма налога, подлежащая уплате в бюджет, составила 1,7 млрд рублей. Доходы от предпринимательской деятельности и иной частной практики задекларированы 1,8 тыс. налогоплательщиков.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Напомним, что декларации 3-НДФЛ за 2024 год представили физические лица, получившие: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A0A30">
        <w:rPr>
          <w:sz w:val="32"/>
          <w:szCs w:val="32"/>
        </w:rPr>
        <w:t>доход от продажи недвижимого имущества, находившегося в собственности менее минимального предельного срока владения, а также от реализации имущественных прав (переуступка права требования),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A0A30">
        <w:rPr>
          <w:sz w:val="32"/>
          <w:szCs w:val="32"/>
        </w:rPr>
        <w:t>в дар от физических лиц, не являющихся близкими родственниками, недвижимое имущество, транспортные средства, акции, доли, паи,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A0A30">
        <w:rPr>
          <w:sz w:val="32"/>
          <w:szCs w:val="32"/>
        </w:rPr>
        <w:t>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A0A30">
        <w:rPr>
          <w:sz w:val="32"/>
          <w:szCs w:val="32"/>
        </w:rPr>
        <w:t>выигрыши от операторов лотерей, распространителей, организаторов азартных игр, проводимых в букмекерской конторе и тотализаторе – в сумме до 15 тысяч рублей, а также от организаторов азартных игр, не относящихся к букмекерским конторам и тотализаторам,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Pr="007A0A30">
        <w:rPr>
          <w:sz w:val="32"/>
          <w:szCs w:val="32"/>
        </w:rPr>
        <w:t>доходы от источников, находящихся за пределами Российской Федерации.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Задекларировать полученные в 2024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Управление обращает внимание, что общая сумма налога, исчисленная в декларации, уплачивается в срок не позднее 15 июля.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Для получения налоговых вычетов по НДФЛ (стандартных, социальных, инвестиционных, имущественных при покупке жилья) декларацию за 2024 год можно представить в любое время в течение всего года.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Количество физических лиц, обратившихся в налоговые органы за получением вычетов и возвратом налога за 2024 год, составило около 93 тысяч или 90 процентов. Сумма налога, подлежащая возврату из бюджета, составила более 3,9 млрд рублей.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Налоговыми вычетами в упрощенном порядке по социальным, инвестиционным и имущественным (по покупке жилья) расходам на общую сумму 6,1 млрд руб. воспользовались более 16 тысяч налогоплательщиков. Сумма налога, возвращенная из бюджета, составила более 950 млн рублей.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 w:rsidRPr="007A0A30">
        <w:rPr>
          <w:sz w:val="32"/>
          <w:szCs w:val="32"/>
        </w:rPr>
        <w:t>Дополнительно информируем, что налоговыми органами завершается кампания по массовому расчету налоговых уведомлений физическим лицам за 2024 год, получившим: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A0A30">
        <w:rPr>
          <w:sz w:val="32"/>
          <w:szCs w:val="32"/>
        </w:rPr>
        <w:t>доходы, с которых не удержан НДФЛ налоговыми агентами и сведения о которых работодателями представлены в налоговые органы,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7A0A30">
        <w:rPr>
          <w:sz w:val="32"/>
          <w:szCs w:val="32"/>
        </w:rPr>
        <w:t>доходы в виде выигрышей от участия в азартных играх, проводимых в казино и залах игровых автоматов,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Pr="007A0A30">
        <w:rPr>
          <w:sz w:val="32"/>
          <w:szCs w:val="32"/>
        </w:rPr>
        <w:t>доходы по итогам налогового периода (календарного года) в совокупной сумме, превышающей 5 миллионов рублей за налоговый период, и при условии, что общая сумма налога, исчисленная налоговым органом в порядке, установленном ст. 225 НК РФ, превышает совокупность суммы налога, в том числе исчисленной налоговым агентом (налогоплательщиком),</w:t>
      </w:r>
    </w:p>
    <w:p w:rsidR="007A0A30" w:rsidRPr="007A0A30" w:rsidRDefault="007A0A30" w:rsidP="007A0A3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bookmarkStart w:id="0" w:name="_GoBack"/>
      <w:bookmarkEnd w:id="0"/>
      <w:r w:rsidRPr="007A0A30">
        <w:rPr>
          <w:sz w:val="32"/>
          <w:szCs w:val="32"/>
        </w:rPr>
        <w:t>доходы в виде процентов, полученных по вкладам (остаткам на счетах) в банках, находящихся на территории Российской Федерации.</w:t>
      </w:r>
    </w:p>
    <w:p w:rsidR="006E026F" w:rsidRPr="007A0A30" w:rsidRDefault="007A0A30" w:rsidP="007A0A30">
      <w:pPr>
        <w:jc w:val="both"/>
      </w:pPr>
      <w:r w:rsidRPr="007A0A30">
        <w:rPr>
          <w:sz w:val="32"/>
          <w:szCs w:val="32"/>
        </w:rPr>
        <w:t>Указанные физические лица уплачивают налог не позднее первого декабря 2025 года на основании направленного налоговым органом уведомления. Соответственно обязанность налогоплательщиков по самостоятельному исчислению суммы налога и по представлению налоговой декларации по указанным доходам отсутствует.</w:t>
      </w:r>
    </w:p>
    <w:sectPr w:rsidR="006E026F" w:rsidRPr="007A0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78"/>
    <w:rsid w:val="00225D82"/>
    <w:rsid w:val="0030278E"/>
    <w:rsid w:val="00313BD6"/>
    <w:rsid w:val="006D67C7"/>
    <w:rsid w:val="007A0A30"/>
    <w:rsid w:val="008E1521"/>
    <w:rsid w:val="00972A78"/>
    <w:rsid w:val="009D44D9"/>
    <w:rsid w:val="009F2EBD"/>
    <w:rsid w:val="00B60984"/>
    <w:rsid w:val="00C8016C"/>
    <w:rsid w:val="00D040B0"/>
    <w:rsid w:val="00F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DEFECA-13D2-4B56-A330-3C91C05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Inet3456</dc:creator>
  <cp:lastModifiedBy>Дундукова Ирина Александровна</cp:lastModifiedBy>
  <cp:revision>3</cp:revision>
  <dcterms:created xsi:type="dcterms:W3CDTF">2025-07-14T14:50:00Z</dcterms:created>
  <dcterms:modified xsi:type="dcterms:W3CDTF">2025-07-14T14:52:00Z</dcterms:modified>
</cp:coreProperties>
</file>