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F89" w:rsidRPr="004C61E7" w:rsidRDefault="004C61E7" w:rsidP="00B56F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1E7">
        <w:rPr>
          <w:rFonts w:ascii="Times New Roman" w:hAnsi="Times New Roman" w:cs="Times New Roman"/>
          <w:b/>
          <w:sz w:val="28"/>
          <w:szCs w:val="28"/>
        </w:rPr>
        <w:t>ФНС России напоминает об особенностях предоставления стандартных налоговых вычетов на детей</w:t>
      </w:r>
    </w:p>
    <w:p w:rsidR="004C61E7" w:rsidRPr="004C61E7" w:rsidRDefault="004C61E7" w:rsidP="004C61E7">
      <w:pPr>
        <w:jc w:val="both"/>
        <w:rPr>
          <w:rFonts w:ascii="Times New Roman" w:hAnsi="Times New Roman" w:cs="Times New Roman"/>
          <w:sz w:val="28"/>
          <w:szCs w:val="28"/>
        </w:rPr>
      </w:pPr>
      <w:r w:rsidRPr="004C61E7">
        <w:rPr>
          <w:rFonts w:ascii="Times New Roman" w:hAnsi="Times New Roman" w:cs="Times New Roman"/>
          <w:sz w:val="28"/>
          <w:szCs w:val="28"/>
        </w:rPr>
        <w:t>С начала этого года увеличены размеры стандартного налогового вычета по НДФЛ. Так, на второго ребенка он составляет 2 800 рублей, на третьего и каждого последующего – 6 тыс. рублей. Также опекунам и попечителям, если ребенок является инвалидом I или II группы, вычет предоставляется в размере 12 тыс. рублей. Налоговый вычет родитель (опекун, попечитель) может получать до того месяца, пока его общий доход с начала года не превысит 450 тыс. рублей.</w:t>
      </w:r>
    </w:p>
    <w:p w:rsidR="004C61E7" w:rsidRPr="004C61E7" w:rsidRDefault="004C61E7" w:rsidP="004C61E7">
      <w:pPr>
        <w:jc w:val="both"/>
        <w:rPr>
          <w:rFonts w:ascii="Times New Roman" w:hAnsi="Times New Roman" w:cs="Times New Roman"/>
          <w:sz w:val="28"/>
          <w:szCs w:val="28"/>
        </w:rPr>
      </w:pPr>
      <w:r w:rsidRPr="004C61E7">
        <w:rPr>
          <w:rFonts w:ascii="Times New Roman" w:hAnsi="Times New Roman" w:cs="Times New Roman"/>
          <w:sz w:val="28"/>
          <w:szCs w:val="28"/>
        </w:rPr>
        <w:t>Напоминаем, что стандартный налоговый вычет предоставляется в двойном размере единственному родителю (приемному родителю), усыновителю, опекуну, попечителю. Его использование прекращается с месяца, следующего за месяцем вступления такого родителя в брак.</w:t>
      </w:r>
    </w:p>
    <w:p w:rsidR="004C61E7" w:rsidRPr="004C61E7" w:rsidRDefault="004C61E7" w:rsidP="004C61E7">
      <w:pPr>
        <w:jc w:val="both"/>
        <w:rPr>
          <w:rFonts w:ascii="Times New Roman" w:hAnsi="Times New Roman" w:cs="Times New Roman"/>
          <w:sz w:val="28"/>
          <w:szCs w:val="28"/>
        </w:rPr>
      </w:pPr>
      <w:r w:rsidRPr="004C61E7">
        <w:rPr>
          <w:rFonts w:ascii="Times New Roman" w:hAnsi="Times New Roman" w:cs="Times New Roman"/>
          <w:sz w:val="28"/>
          <w:szCs w:val="28"/>
        </w:rPr>
        <w:t>Кроме того, в двойном размере такой вычет может предоставляться одному из родителей (приемных родителей) по их выбору на основании заявления об отказе второго родителя (приемного родителя) от его получения.</w:t>
      </w:r>
    </w:p>
    <w:p w:rsidR="004C61E7" w:rsidRPr="004C61E7" w:rsidRDefault="004C61E7" w:rsidP="004C61E7">
      <w:pPr>
        <w:jc w:val="both"/>
        <w:rPr>
          <w:rFonts w:ascii="Times New Roman" w:hAnsi="Times New Roman" w:cs="Times New Roman"/>
          <w:sz w:val="28"/>
          <w:szCs w:val="28"/>
        </w:rPr>
      </w:pPr>
      <w:r w:rsidRPr="004C61E7">
        <w:rPr>
          <w:rFonts w:ascii="Times New Roman" w:hAnsi="Times New Roman" w:cs="Times New Roman"/>
          <w:sz w:val="28"/>
          <w:szCs w:val="28"/>
        </w:rPr>
        <w:t>Например, у работницы трое детей возраста 10, семи и пяти лет. Ее ежемесячный доход (заработная плата) составляет 50 000 рублей. Она является единственным родителем. Вычеты предоставляются в двойном размере, то есть сотрудник получает у работодателя: на содержание первого ребенка – 2 800 рублей, второго – 5 600 рублей, на третьего – 12 000 рублей в месяц. Общая сумма налогового вычета составляет 20 400 рублей в месяц. Она будет вычитаться из дохода до сентября включительно, так как именно в этом месяце налогооблагаемый доход с начала года достигнет порога 450 000 рублей.</w:t>
      </w:r>
    </w:p>
    <w:p w:rsidR="004C61E7" w:rsidRPr="004C61E7" w:rsidRDefault="004C61E7" w:rsidP="004C61E7">
      <w:pPr>
        <w:jc w:val="both"/>
        <w:rPr>
          <w:rFonts w:ascii="Times New Roman" w:hAnsi="Times New Roman" w:cs="Times New Roman"/>
          <w:sz w:val="28"/>
          <w:szCs w:val="28"/>
        </w:rPr>
      </w:pPr>
      <w:r w:rsidRPr="004C61E7">
        <w:rPr>
          <w:rFonts w:ascii="Times New Roman" w:hAnsi="Times New Roman" w:cs="Times New Roman"/>
          <w:sz w:val="28"/>
          <w:szCs w:val="28"/>
        </w:rPr>
        <w:t>Ежемесячно с января по сентябрь работодатель будет рассчитывать своей сотруднице НДФЛ из суммы 29 600 рублей (50 000 руб. – 20 400 руб.). Сумма НДФЛ составит: (50 000 руб. – 20 400 руб.) x 13% = 3 848 руб. На руки работник получит 46 152 руб. (50 000 руб. – 3 848 руб.).</w:t>
      </w:r>
    </w:p>
    <w:p w:rsidR="004C61E7" w:rsidRPr="004C61E7" w:rsidRDefault="004C61E7" w:rsidP="004C61E7">
      <w:pPr>
        <w:jc w:val="both"/>
        <w:rPr>
          <w:rFonts w:ascii="Times New Roman" w:hAnsi="Times New Roman" w:cs="Times New Roman"/>
          <w:sz w:val="28"/>
          <w:szCs w:val="28"/>
        </w:rPr>
      </w:pPr>
      <w:r w:rsidRPr="004C61E7">
        <w:rPr>
          <w:rFonts w:ascii="Times New Roman" w:hAnsi="Times New Roman" w:cs="Times New Roman"/>
          <w:sz w:val="28"/>
          <w:szCs w:val="28"/>
        </w:rPr>
        <w:t>Если бы работница не получала вычет, то работодатель рассчитывал НДФЛ следующим образом: (50 000 руб. x 13%) = 6 500 рублей, а доход за вычетом НДФЛ составил бы 43 500 руб.</w:t>
      </w:r>
    </w:p>
    <w:p w:rsidR="00B56F89" w:rsidRPr="004C61E7" w:rsidRDefault="004C61E7" w:rsidP="004C61E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C61E7">
        <w:rPr>
          <w:rFonts w:ascii="Times New Roman" w:hAnsi="Times New Roman" w:cs="Times New Roman"/>
          <w:sz w:val="28"/>
          <w:szCs w:val="28"/>
        </w:rPr>
        <w:t>При этом представлять заявление работодателю теперь не нужно. Для получения вычета необходимо предоставить только подтверждающие документы (свидетельства о рождении, сведения об инвалидности, усыновлении и т.д.).</w:t>
      </w:r>
    </w:p>
    <w:sectPr w:rsidR="00B56F89" w:rsidRPr="004C61E7" w:rsidSect="004C61E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8F4"/>
    <w:rsid w:val="0000077F"/>
    <w:rsid w:val="00032A25"/>
    <w:rsid w:val="00073FF4"/>
    <w:rsid w:val="000B28F4"/>
    <w:rsid w:val="001F6F22"/>
    <w:rsid w:val="00250977"/>
    <w:rsid w:val="003E2C87"/>
    <w:rsid w:val="004C61E7"/>
    <w:rsid w:val="007D3BF3"/>
    <w:rsid w:val="009B682F"/>
    <w:rsid w:val="00B56F89"/>
    <w:rsid w:val="00E508AC"/>
    <w:rsid w:val="00FB4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E48D14C-0E07-47A3-89AC-7613EC021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090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Дундукова Ирина Александровна</dc:creator>
  <cp:keywords/>
  <dc:description/>
  <cp:lastModifiedBy>Рябов Анатолий Петрович</cp:lastModifiedBy>
  <cp:revision>4</cp:revision>
  <dcterms:created xsi:type="dcterms:W3CDTF">2025-09-08T14:07:00Z</dcterms:created>
  <dcterms:modified xsi:type="dcterms:W3CDTF">2025-09-16T16:20:00Z</dcterms:modified>
</cp:coreProperties>
</file>