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1EE" w:rsidRDefault="003F59BF" w:rsidP="006311EE">
      <w:pPr>
        <w:jc w:val="center"/>
        <w:rPr>
          <w:rFonts w:ascii="Times New Roman" w:hAnsi="Times New Roman" w:cs="Times New Roman"/>
          <w:sz w:val="32"/>
          <w:szCs w:val="32"/>
        </w:rPr>
      </w:pPr>
      <w:r w:rsidRPr="003F59BF">
        <w:rPr>
          <w:rFonts w:ascii="Times New Roman" w:hAnsi="Times New Roman" w:cs="Times New Roman"/>
          <w:b/>
          <w:sz w:val="32"/>
          <w:szCs w:val="32"/>
        </w:rPr>
        <w:t>Налоговые уведомления теперь доступны на ЕПГУ</w:t>
      </w:r>
    </w:p>
    <w:p w:rsidR="003F59BF" w:rsidRDefault="00EB4417" w:rsidP="003F59B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</w:p>
    <w:p w:rsidR="003F59BF" w:rsidRPr="003F59BF" w:rsidRDefault="003F59BF" w:rsidP="003F59B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3F59BF">
        <w:rPr>
          <w:rFonts w:ascii="Times New Roman" w:hAnsi="Times New Roman" w:cs="Times New Roman"/>
          <w:sz w:val="28"/>
          <w:szCs w:val="28"/>
        </w:rPr>
        <w:t xml:space="preserve">Получать уведомления для уплаты налогов на имущество и НДФЛ, а также требований об уплате задолженности по налогам физическими лицами в электронной форме стало возможным с 1 июля 2023 года на Едином портале </w:t>
      </w:r>
      <w:proofErr w:type="spellStart"/>
      <w:r w:rsidRPr="003F59BF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3F59BF">
        <w:rPr>
          <w:rFonts w:ascii="Times New Roman" w:hAnsi="Times New Roman" w:cs="Times New Roman"/>
          <w:sz w:val="28"/>
          <w:szCs w:val="28"/>
        </w:rPr>
        <w:t xml:space="preserve"> (далее – ЕПГУ), благодаря вступлению в силу федерального закона от 14.04.2023 № 125-ФЗ «О внесении изменений в часть первую Налогового кодекса Российской Федерации».</w:t>
      </w:r>
    </w:p>
    <w:p w:rsidR="003F59BF" w:rsidRPr="003F59BF" w:rsidRDefault="003F59BF" w:rsidP="003F59B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9BF" w:rsidRPr="003F59BF" w:rsidRDefault="003F59BF" w:rsidP="003F59B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F59BF">
        <w:rPr>
          <w:rFonts w:ascii="Times New Roman" w:hAnsi="Times New Roman" w:cs="Times New Roman"/>
          <w:sz w:val="28"/>
          <w:szCs w:val="28"/>
        </w:rPr>
        <w:t>Получение через ЕПГУ указанных документов налоговых органов возможно при соблюдении двух условий:</w:t>
      </w:r>
    </w:p>
    <w:p w:rsidR="003F59BF" w:rsidRPr="003F59BF" w:rsidRDefault="003F59BF" w:rsidP="003F59B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9BF" w:rsidRPr="003F59BF" w:rsidRDefault="003F59BF" w:rsidP="003F59B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59BF">
        <w:rPr>
          <w:rFonts w:ascii="Times New Roman" w:hAnsi="Times New Roman" w:cs="Times New Roman"/>
          <w:sz w:val="28"/>
          <w:szCs w:val="28"/>
        </w:rPr>
        <w:t>налогоплательщик должен быть зарегистрирован в единой системе идентификации и аутентификации на ЕПГУ;</w:t>
      </w:r>
    </w:p>
    <w:p w:rsidR="003F59BF" w:rsidRPr="003F59BF" w:rsidRDefault="003F59BF" w:rsidP="003F59B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59BF">
        <w:rPr>
          <w:rFonts w:ascii="Times New Roman" w:hAnsi="Times New Roman" w:cs="Times New Roman"/>
          <w:sz w:val="28"/>
          <w:szCs w:val="28"/>
        </w:rPr>
        <w:t>налогоплательщик направил через ЕПГУ уведомление о необходимости получения документов от налоговых органов в электронной форме через ЕПГУ.</w:t>
      </w:r>
    </w:p>
    <w:p w:rsidR="003F59BF" w:rsidRPr="003F59BF" w:rsidRDefault="003F59BF" w:rsidP="003F59B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F59BF">
        <w:rPr>
          <w:rFonts w:ascii="Times New Roman" w:hAnsi="Times New Roman" w:cs="Times New Roman"/>
          <w:sz w:val="28"/>
          <w:szCs w:val="28"/>
        </w:rPr>
        <w:t>Обращаем внимание, что при согласии на получение документов через ЕПГУ налоговые уведомления и требования об уплате задолженности не будут дублироваться заказными письмами по почте.</w:t>
      </w:r>
    </w:p>
    <w:p w:rsidR="003F59BF" w:rsidRPr="003F59BF" w:rsidRDefault="003F59BF" w:rsidP="003F59B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417" w:rsidRPr="00EB4417" w:rsidRDefault="003F59BF" w:rsidP="003F59B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 w:rsidRPr="003F59BF">
        <w:rPr>
          <w:rFonts w:ascii="Times New Roman" w:hAnsi="Times New Roman" w:cs="Times New Roman"/>
          <w:sz w:val="28"/>
          <w:szCs w:val="28"/>
        </w:rPr>
        <w:t>Воспользоваться возможностью получения налоговых документов через ЕПГУ можно в любой момент при помощи смартфона, для этого необходимо оформить подписку на ЕПГУ, скачав дополнительно приложение «</w:t>
      </w:r>
      <w:proofErr w:type="spellStart"/>
      <w:r w:rsidRPr="003F59BF">
        <w:rPr>
          <w:rFonts w:ascii="Times New Roman" w:hAnsi="Times New Roman" w:cs="Times New Roman"/>
          <w:sz w:val="28"/>
          <w:szCs w:val="28"/>
        </w:rPr>
        <w:t>Госключ</w:t>
      </w:r>
      <w:proofErr w:type="spellEnd"/>
      <w:r w:rsidRPr="003F59BF">
        <w:rPr>
          <w:rFonts w:ascii="Times New Roman" w:hAnsi="Times New Roman" w:cs="Times New Roman"/>
          <w:sz w:val="28"/>
          <w:szCs w:val="28"/>
        </w:rPr>
        <w:t>» и следуя инструкции сервиса. Налоговые уведомления, содержащие информацию о начислении имущественных налогов за 2022 год, уже в сентябре 2023 года будут выгружены на ЕПГУ налогоплательщикам, давшим соответствующее согласие.</w:t>
      </w:r>
    </w:p>
    <w:sectPr w:rsidR="00EB4417" w:rsidRPr="00EB4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14E"/>
    <w:rsid w:val="003F59BF"/>
    <w:rsid w:val="005355DB"/>
    <w:rsid w:val="006311EE"/>
    <w:rsid w:val="007B187C"/>
    <w:rsid w:val="00A76DB1"/>
    <w:rsid w:val="00AE2C41"/>
    <w:rsid w:val="00BD07DA"/>
    <w:rsid w:val="00C31DE4"/>
    <w:rsid w:val="00E0614E"/>
    <w:rsid w:val="00EB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B75A994-C722-4C6B-94FF-ED608EFF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44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2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Рябов Анатолий Петрович</dc:creator>
  <cp:lastModifiedBy>Рябов Анатолий Петрович</cp:lastModifiedBy>
  <cp:revision>4</cp:revision>
  <dcterms:created xsi:type="dcterms:W3CDTF">2023-08-14T10:25:00Z</dcterms:created>
  <dcterms:modified xsi:type="dcterms:W3CDTF">2023-08-14T18:34:00Z</dcterms:modified>
</cp:coreProperties>
</file>