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06C" w:rsidRDefault="005F606C">
      <w:pPr>
        <w:spacing w:line="1" w:lineRule="exact"/>
        <w:rPr>
          <w:sz w:val="2"/>
          <w:szCs w:val="2"/>
        </w:rPr>
      </w:pPr>
    </w:p>
    <w:p w:rsidR="005F606C" w:rsidRDefault="005F606C">
      <w:pPr>
        <w:rPr>
          <w:sz w:val="2"/>
          <w:szCs w:val="2"/>
        </w:rPr>
        <w:sectPr w:rsidR="005F606C">
          <w:pgSz w:w="11900" w:h="16840"/>
          <w:pgMar w:top="566" w:right="0" w:bottom="1118" w:left="0" w:header="0" w:footer="3" w:gutter="0"/>
          <w:cols w:space="720"/>
          <w:noEndnote/>
          <w:docGrid w:linePitch="360"/>
        </w:sectPr>
      </w:pP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800"/>
      </w:pPr>
      <w:r>
        <w:lastRenderedPageBreak/>
        <w:t>Межрайонная ИФНС России № 6 по Волгоградской области (далее - Инспекция) уделяет значительное внимание сбору региональных и местных налогов, учитывая, что они представляют собой основной источник, за счет которого пополняются местные бюджеты.</w:t>
      </w:r>
    </w:p>
    <w:p w:rsidR="005F606C" w:rsidRDefault="00C85209">
      <w:pPr>
        <w:pStyle w:val="20"/>
        <w:shd w:val="clear" w:color="auto" w:fill="auto"/>
        <w:tabs>
          <w:tab w:val="left" w:pos="4632"/>
          <w:tab w:val="left" w:pos="6576"/>
          <w:tab w:val="left" w:pos="7651"/>
        </w:tabs>
        <w:spacing w:before="0" w:after="0" w:line="298" w:lineRule="exact"/>
        <w:ind w:firstLine="800"/>
      </w:pPr>
      <w:r>
        <w:t>С целью повышения уровня собираемости имущественных налогов физических лиц и НДФЛ, а также побуждения граждан к своевременному исполнению гражданского долга по уплате налогов и сборов Инспекция проводит информационно-разъяснительную</w:t>
      </w:r>
      <w:r>
        <w:tab/>
        <w:t>кампанию</w:t>
      </w:r>
      <w:r>
        <w:tab/>
        <w:t>по</w:t>
      </w:r>
      <w:r>
        <w:tab/>
        <w:t>информированию</w:t>
      </w:r>
    </w:p>
    <w:p w:rsidR="005F606C" w:rsidRDefault="00C85209">
      <w:pPr>
        <w:pStyle w:val="20"/>
        <w:shd w:val="clear" w:color="auto" w:fill="auto"/>
        <w:spacing w:before="0" w:after="0" w:line="298" w:lineRule="exact"/>
      </w:pPr>
      <w:r>
        <w:t xml:space="preserve">налогоплательщиков о получении налоговых уведомлений в электронном виде, используя средства бесконтактного взаимодействия граждан с налоговыми органами, в том числе через интернет-сервис на официальном сайте ФНС России </w:t>
      </w:r>
      <w:r w:rsidRPr="007E5E3A">
        <w:rPr>
          <w:lang w:eastAsia="en-US" w:bidi="en-US"/>
        </w:rPr>
        <w:t>(</w:t>
      </w:r>
      <w:hyperlink r:id="rId7" w:history="1">
        <w:r>
          <w:rPr>
            <w:rStyle w:val="a3"/>
            <w:lang w:val="en-US" w:eastAsia="en-US" w:bidi="en-US"/>
          </w:rPr>
          <w:t>www</w:t>
        </w:r>
        <w:r w:rsidRPr="007E5E3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nalog</w:t>
        </w:r>
        <w:r w:rsidRPr="007E5E3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gov</w:t>
        </w:r>
        <w:r w:rsidRPr="007E5E3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7E5E3A">
        <w:rPr>
          <w:lang w:eastAsia="en-US" w:bidi="en-US"/>
        </w:rPr>
        <w:t xml:space="preserve">) </w:t>
      </w:r>
      <w:r>
        <w:t>«Личный кабинет налогоплательщика физического лица» (далее - Личный кабинет).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800"/>
      </w:pPr>
      <w:r>
        <w:t>Этот сервис позволяет налогоплательщику дистанционно осуществлять широкий спектр действий без личного визита в Инспекцию: получать актуальную информацию об объектах имущества и транспортных средствах, контролировать состояние единого налогового счета (далее - ЕНС), осуществлять юридически значимый документооборот с налоговым органом, в том числе, подавать декларацию о доходах по форме 3-НДФЛ, заявление на распоряжение путем возврата, заявление на предоставление налоговой льготы; получать свидетельство ИНН, запрашивать справки о состоянии ЕНС и другие документы; оплачивать налоги в режиме онлайн, либо распечатав платежный документ; выгружать справки о доходах; просматривать расчет налогов по своему имуществу и другие возможности.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800"/>
      </w:pPr>
      <w:r>
        <w:t>Для того, чтобы всегда быть в курсе наличия задолженности и спланировать ее оперативное погашение налоговая служба также рекомендует в Личном кабинете дать согласие на информирование о наличии недоимки и (или) задолженности по пеням, штрафам, процентам.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800"/>
      </w:pPr>
      <w:r>
        <w:t>Использование Личного кабинета позволит взаимодействовать с налоговыми органами удобно, надежно, обеспечивая максимально комфортную процедуру исполнения обязанности по уплате налогов.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760"/>
      </w:pPr>
      <w:r>
        <w:t>В свою очередь, это позволит своевременно и в полном объеме наполнять бюджеты всех уровней, а государству - исполнять социальные обязательства перед населением, что особенно важно в настоящее время.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760"/>
      </w:pPr>
      <w:r>
        <w:t>Для подключения к Личному кабинету, в случае утери пароля для входа, в налоговых органах необходимо получить регистрационную карту с указанием логина и пароля. Обратиться с заявлением о доступе к Личному кабинету можно в любую налоговую инспекцию или МФЦ, имея при себе документ, удостоверяющий личность, также можно подключиться с помощью учетной записи от Портала госуслуг.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760"/>
      </w:pPr>
      <w:r>
        <w:t xml:space="preserve">Для входа в Личный кабинет необходимо зайти на сайт </w:t>
      </w:r>
      <w:hyperlink r:id="rId8" w:history="1">
        <w:r>
          <w:rPr>
            <w:rStyle w:val="a3"/>
            <w:lang w:val="en-US" w:eastAsia="en-US" w:bidi="en-US"/>
          </w:rPr>
          <w:t>www</w:t>
        </w:r>
        <w:r w:rsidRPr="007E5E3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nalog</w:t>
        </w:r>
        <w:r w:rsidRPr="007E5E3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gov</w:t>
        </w:r>
        <w:r w:rsidRPr="007E5E3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7E5E3A">
        <w:rPr>
          <w:lang w:eastAsia="en-US" w:bidi="en-US"/>
        </w:rPr>
        <w:t xml:space="preserve">, </w:t>
      </w:r>
      <w:r>
        <w:t>раздел «Физические лица» - «Личный кабинет» - «Войти через госуслуги (ЕСИА)», затем необходимо ввести пароль для Портала госуслуг. После этого будет предоставлен доступ к Личному кабинету, с помощью которого можно получить налоговое уведомление на уплату имущественных налогов и реквизитов для уплаты имеющейся задолженности без посещения Инспекции, а также сформировать и распечатать платежные документы или произвести оплату в режиме онлайн через один из банков-партнеров, заключивших соглашение с ФНС России.</w:t>
      </w:r>
    </w:p>
    <w:p w:rsidR="005F606C" w:rsidRDefault="00C85209">
      <w:pPr>
        <w:pStyle w:val="100"/>
        <w:shd w:val="clear" w:color="auto" w:fill="auto"/>
      </w:pPr>
      <w:r>
        <w:t>Обращаем внимание, что всем пользователям Личного кабинета, находящимся на электронном документообороте, налоговые уведомления доставляются в электронном виде в рамках личного кабинета без дублирования доставки по почте</w:t>
      </w:r>
      <w:r>
        <w:rPr>
          <w:rStyle w:val="101"/>
        </w:rPr>
        <w:t>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760"/>
      </w:pPr>
      <w:r>
        <w:lastRenderedPageBreak/>
        <w:t xml:space="preserve">Обращаем внимание на то, что с 1 июля 2023 года налогоплательщики - физические лица получили возможность получения налоговых уведомлений для уплаты налогов на имущество и НДФЛ, а также требований об уплате задолженности по налогам </w:t>
      </w:r>
      <w:r>
        <w:rPr>
          <w:rStyle w:val="21"/>
        </w:rPr>
        <w:t>в электронной форме через личный кабинет на едином портале государственных и муниципальных услуг (ЕПГУ).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760"/>
      </w:pPr>
      <w:r>
        <w:t>Получение через ЕПГУ указанных документов налоговых органов возможно в случае, если налогоплательщик зарегистрирован в единой системе идентификации и аутентификации на ЕПГУ, а также направил через ЕПГУ уведомление о необходимости получения документов от налоговых органов в электронной форме через ЕПГУ.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760"/>
      </w:pPr>
      <w:r>
        <w:t xml:space="preserve">Воспользоваться возможностью получения налоговых документов через ЕПГУ можно в любой момент вне зависимости от наличия доступа к личному кабинету налогоплательщика на официальном сайте Федеральной налоговой службы </w:t>
      </w:r>
      <w:r w:rsidRPr="007E5E3A">
        <w:rPr>
          <w:lang w:eastAsia="en-US" w:bidi="en-US"/>
        </w:rPr>
        <w:t>(</w:t>
      </w:r>
      <w:hyperlink r:id="rId9" w:history="1">
        <w:r>
          <w:rPr>
            <w:rStyle w:val="a3"/>
            <w:lang w:val="en-US" w:eastAsia="en-US" w:bidi="en-US"/>
          </w:rPr>
          <w:t>https</w:t>
        </w:r>
        <w:r w:rsidRPr="007E5E3A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lkfl</w:t>
        </w:r>
        <w:r w:rsidRPr="007E5E3A">
          <w:rPr>
            <w:rStyle w:val="a3"/>
            <w:lang w:eastAsia="en-US" w:bidi="en-US"/>
          </w:rPr>
          <w:t>2.</w:t>
        </w:r>
        <w:r>
          <w:rPr>
            <w:rStyle w:val="a3"/>
            <w:lang w:val="en-US" w:eastAsia="en-US" w:bidi="en-US"/>
          </w:rPr>
          <w:t>nalog</w:t>
        </w:r>
        <w:r w:rsidRPr="007E5E3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7E5E3A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lkfl</w:t>
        </w:r>
      </w:hyperlink>
      <w:r w:rsidRPr="007E5E3A">
        <w:rPr>
          <w:lang w:eastAsia="en-US" w:bidi="en-US"/>
        </w:rPr>
        <w:t>).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760"/>
      </w:pPr>
      <w:r>
        <w:t xml:space="preserve">Для прекращения получения документов от налоговых органов через ЕПГУ налогоплательщик - физическое лицо вправе направить через ЕПГУ соответствующее уведомление, форма, формат и порядок заполнения которых утверждены приказом ФНС России от 12.05.2023 </w:t>
      </w:r>
      <w:r>
        <w:rPr>
          <w:lang w:val="en-US" w:eastAsia="en-US" w:bidi="en-US"/>
        </w:rPr>
        <w:t>N</w:t>
      </w:r>
      <w:r w:rsidRPr="007E5E3A">
        <w:rPr>
          <w:lang w:eastAsia="en-US" w:bidi="en-US"/>
        </w:rPr>
        <w:t xml:space="preserve"> </w:t>
      </w:r>
      <w:r>
        <w:t>ЕД-7-21/309@.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760"/>
      </w:pPr>
      <w:r>
        <w:t>Учитывая исключительную важность своевременной уплаты имущественных налогов и НДФЛ за 2022 год (по сроку уплаты - не позднее 01.12.2023), Инспекция убедительно просит Вас оказать максимальное содействие в адресном информировании налогоплательщиков - физических лиц, проживающих на подведомственных Вам территориях сельских поселений и являющихся пользователями Личного кабинета, согласно приложению.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760"/>
      </w:pPr>
      <w:r>
        <w:t>Налогоплательщики, особенного пенсионного возраста, изъявившие желание отказаться от пользования Личным кабинетом, могут заблокировать учетную запись в рамках личного кабинета или, представив заявление о прекращении доступа к личному кабинету, лично в Инспекцию, в МФЦ по месту жительства, (бланк заявления прилагается).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740"/>
      </w:pPr>
      <w:r>
        <w:t>При возникновении вопросов налогоплательщики могут обращаться в Инспекцию по телефонам: +7(84463)2-37-33, 2-16-69, 2-54-08.</w:t>
      </w:r>
    </w:p>
    <w:p w:rsidR="005F606C" w:rsidRDefault="00C85209">
      <w:pPr>
        <w:pStyle w:val="20"/>
        <w:shd w:val="clear" w:color="auto" w:fill="auto"/>
        <w:spacing w:before="0" w:after="0" w:line="298" w:lineRule="exact"/>
        <w:ind w:firstLine="740"/>
      </w:pPr>
      <w:r>
        <w:t>Настоящим направляем для налогоплательщиков памятки для входа в Личный кабинет и подачи согласия на информирование о наличии недоимки и (или) задолженности по пеням, штрафам, процентам, а также бланк для согласия, который можно представить в Инспекцию лично, почтовым отправлением или через МФЦ.</w:t>
      </w:r>
    </w:p>
    <w:p w:rsidR="005535E5" w:rsidRDefault="005535E5">
      <w:pPr>
        <w:pStyle w:val="20"/>
        <w:shd w:val="clear" w:color="auto" w:fill="auto"/>
        <w:spacing w:before="0" w:after="0" w:line="298" w:lineRule="exact"/>
      </w:pPr>
    </w:p>
    <w:p w:rsidR="005F606C" w:rsidRDefault="00C85209">
      <w:pPr>
        <w:pStyle w:val="20"/>
        <w:shd w:val="clear" w:color="auto" w:fill="auto"/>
        <w:spacing w:before="0" w:after="0" w:line="298" w:lineRule="exact"/>
      </w:pPr>
      <w:r>
        <w:t>Прил</w:t>
      </w:r>
      <w:r w:rsidR="0042492D">
        <w:t xml:space="preserve">ожение: </w:t>
      </w:r>
    </w:p>
    <w:p w:rsidR="005F606C" w:rsidRDefault="00C85209" w:rsidP="005535E5">
      <w:pPr>
        <w:pStyle w:val="20"/>
        <w:numPr>
          <w:ilvl w:val="0"/>
          <w:numId w:val="1"/>
        </w:numPr>
        <w:shd w:val="clear" w:color="auto" w:fill="auto"/>
        <w:tabs>
          <w:tab w:val="left" w:pos="1963"/>
        </w:tabs>
        <w:spacing w:before="0" w:after="0" w:line="298" w:lineRule="exact"/>
        <w:ind w:left="1600"/>
      </w:pPr>
      <w:r>
        <w:t>Памятка_Как зайти в Личный кабинет</w:t>
      </w:r>
    </w:p>
    <w:p w:rsidR="005F606C" w:rsidRDefault="00C85209">
      <w:pPr>
        <w:pStyle w:val="20"/>
        <w:numPr>
          <w:ilvl w:val="0"/>
          <w:numId w:val="1"/>
        </w:numPr>
        <w:shd w:val="clear" w:color="auto" w:fill="auto"/>
        <w:tabs>
          <w:tab w:val="left" w:pos="1963"/>
        </w:tabs>
        <w:spacing w:before="0" w:after="0" w:line="298" w:lineRule="exact"/>
        <w:ind w:left="1600"/>
      </w:pPr>
      <w:r>
        <w:t>Памятка_ СМС рассылка.</w:t>
      </w:r>
    </w:p>
    <w:p w:rsidR="005F606C" w:rsidRDefault="00C85209">
      <w:pPr>
        <w:pStyle w:val="20"/>
        <w:numPr>
          <w:ilvl w:val="0"/>
          <w:numId w:val="1"/>
        </w:numPr>
        <w:shd w:val="clear" w:color="auto" w:fill="auto"/>
        <w:tabs>
          <w:tab w:val="left" w:pos="1963"/>
        </w:tabs>
        <w:spacing w:before="0" w:after="0" w:line="298" w:lineRule="exact"/>
        <w:ind w:left="1600"/>
      </w:pPr>
      <w:r>
        <w:t>Заявление на согласие</w:t>
      </w:r>
    </w:p>
    <w:p w:rsidR="005F606C" w:rsidRDefault="00C85209">
      <w:pPr>
        <w:pStyle w:val="20"/>
        <w:numPr>
          <w:ilvl w:val="0"/>
          <w:numId w:val="1"/>
        </w:numPr>
        <w:shd w:val="clear" w:color="auto" w:fill="auto"/>
        <w:tabs>
          <w:tab w:val="left" w:pos="1963"/>
        </w:tabs>
        <w:spacing w:before="0" w:after="840" w:line="298" w:lineRule="exact"/>
        <w:ind w:left="1600"/>
      </w:pPr>
      <w:r>
        <w:t>Заявлен</w:t>
      </w:r>
      <w:r w:rsidR="0042492D">
        <w:t xml:space="preserve">ия на </w:t>
      </w:r>
      <w:r>
        <w:t xml:space="preserve">отказ от </w:t>
      </w:r>
      <w:r w:rsidR="0042492D">
        <w:t>личного кабинета</w:t>
      </w:r>
    </w:p>
    <w:sectPr w:rsidR="005F606C" w:rsidSect="005F606C">
      <w:type w:val="continuous"/>
      <w:pgSz w:w="11900" w:h="16840"/>
      <w:pgMar w:top="566" w:right="525" w:bottom="1118" w:left="16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B8E" w:rsidRDefault="00591B8E" w:rsidP="005F606C">
      <w:r>
        <w:separator/>
      </w:r>
    </w:p>
  </w:endnote>
  <w:endnote w:type="continuationSeparator" w:id="1">
    <w:p w:rsidR="00591B8E" w:rsidRDefault="00591B8E" w:rsidP="005F6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B8E" w:rsidRDefault="00591B8E"/>
  </w:footnote>
  <w:footnote w:type="continuationSeparator" w:id="1">
    <w:p w:rsidR="00591B8E" w:rsidRDefault="00591B8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F0001"/>
    <w:multiLevelType w:val="multilevel"/>
    <w:tmpl w:val="BBCAD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F606C"/>
    <w:rsid w:val="0042492D"/>
    <w:rsid w:val="005535E5"/>
    <w:rsid w:val="00591B8E"/>
    <w:rsid w:val="005F606C"/>
    <w:rsid w:val="007E5E3A"/>
    <w:rsid w:val="009E6DF0"/>
    <w:rsid w:val="00C85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606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606C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F6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Exact">
    <w:name w:val="Основной текст (2) Exact"/>
    <w:basedOn w:val="a0"/>
    <w:rsid w:val="005F6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Exact">
    <w:name w:val="Основной текст (9) Exact"/>
    <w:basedOn w:val="a0"/>
    <w:link w:val="9"/>
    <w:rsid w:val="005F6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5F6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pt">
    <w:name w:val="Основной текст (2) + 6 pt;Курсив"/>
    <w:basedOn w:val="2"/>
    <w:rsid w:val="005F606C"/>
    <w:rPr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17pt-1pt">
    <w:name w:val="Основной текст (2) + 17 pt;Курсив;Интервал -1 pt"/>
    <w:basedOn w:val="2"/>
    <w:rsid w:val="005F606C"/>
    <w:rPr>
      <w:i/>
      <w:iCs/>
      <w:color w:val="000000"/>
      <w:spacing w:val="-20"/>
      <w:w w:val="100"/>
      <w:position w:val="0"/>
      <w:sz w:val="34"/>
      <w:szCs w:val="34"/>
      <w:lang w:val="ru-RU" w:eastAsia="ru-RU" w:bidi="ru-RU"/>
    </w:rPr>
  </w:style>
  <w:style w:type="character" w:customStyle="1" w:styleId="265pt">
    <w:name w:val="Основной текст (2) + 6;5 pt"/>
    <w:basedOn w:val="2"/>
    <w:rsid w:val="005F606C"/>
    <w:rPr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10pt">
    <w:name w:val="Основной текст (2) + 10 pt"/>
    <w:basedOn w:val="2"/>
    <w:rsid w:val="005F606C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6pt">
    <w:name w:val="Основной текст (2) + Arial;6 pt"/>
    <w:basedOn w:val="2"/>
    <w:rsid w:val="005F606C"/>
    <w:rPr>
      <w:rFonts w:ascii="Arial" w:eastAsia="Arial" w:hAnsi="Arial" w:cs="Arial"/>
      <w:color w:val="FFFFFF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55pt">
    <w:name w:val="Основной текст (2) + 5;5 pt;Полужирный"/>
    <w:basedOn w:val="2"/>
    <w:rsid w:val="005F606C"/>
    <w:rPr>
      <w:b/>
      <w:b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F6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5F6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sid w:val="005F60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sid w:val="005F6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95pt">
    <w:name w:val="Основной текст (6) + 9;5 pt"/>
    <w:basedOn w:val="6"/>
    <w:rsid w:val="005F606C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F606C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8">
    <w:name w:val="Основной текст (8)_"/>
    <w:basedOn w:val="a0"/>
    <w:link w:val="80"/>
    <w:rsid w:val="005F6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Основной текст (10)_"/>
    <w:basedOn w:val="a0"/>
    <w:link w:val="100"/>
    <w:rsid w:val="005F60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1">
    <w:name w:val="Основной текст (10) + Не полужирный"/>
    <w:basedOn w:val="10"/>
    <w:rsid w:val="005F606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F606C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F606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0">
    <w:name w:val="Основной текст (2)"/>
    <w:basedOn w:val="a"/>
    <w:link w:val="2"/>
    <w:rsid w:val="005F606C"/>
    <w:pPr>
      <w:shd w:val="clear" w:color="auto" w:fill="FFFFFF"/>
      <w:spacing w:before="36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">
    <w:name w:val="Основной текст (9)"/>
    <w:basedOn w:val="a"/>
    <w:link w:val="9Exact"/>
    <w:rsid w:val="005F606C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5F606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5F606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rsid w:val="005F606C"/>
    <w:pPr>
      <w:shd w:val="clear" w:color="auto" w:fill="FFFFFF"/>
      <w:spacing w:before="120" w:line="178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60">
    <w:name w:val="Основной текст (6)"/>
    <w:basedOn w:val="a"/>
    <w:link w:val="6"/>
    <w:rsid w:val="005F606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5F606C"/>
    <w:pPr>
      <w:shd w:val="clear" w:color="auto" w:fill="FFFFFF"/>
      <w:spacing w:after="360" w:line="0" w:lineRule="atLeast"/>
    </w:pPr>
    <w:rPr>
      <w:rFonts w:ascii="Segoe UI" w:eastAsia="Segoe UI" w:hAnsi="Segoe UI" w:cs="Segoe UI"/>
    </w:rPr>
  </w:style>
  <w:style w:type="paragraph" w:customStyle="1" w:styleId="80">
    <w:name w:val="Основной текст (8)"/>
    <w:basedOn w:val="a"/>
    <w:link w:val="8"/>
    <w:rsid w:val="005F606C"/>
    <w:pPr>
      <w:shd w:val="clear" w:color="auto" w:fill="FFFFFF"/>
      <w:spacing w:before="300" w:after="6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0">
    <w:name w:val="Основной текст (10)"/>
    <w:basedOn w:val="a"/>
    <w:link w:val="10"/>
    <w:rsid w:val="005F606C"/>
    <w:pPr>
      <w:shd w:val="clear" w:color="auto" w:fill="FFFFFF"/>
      <w:spacing w:line="298" w:lineRule="exact"/>
      <w:ind w:firstLine="76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log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kfl2.nalog.ru/lk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5035</Characters>
  <Application>Microsoft Office Word</Application>
  <DocSecurity>0</DocSecurity>
  <Lines>41</Lines>
  <Paragraphs>11</Paragraphs>
  <ScaleCrop>false</ScaleCrop>
  <Company>Microsoft</Company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07.4.01.03. БланкФедеральной налоговой службы</dc:subject>
  <dc:creator>Пользователь</dc:creator>
  <cp:lastModifiedBy>Пользователь</cp:lastModifiedBy>
  <cp:revision>2</cp:revision>
  <dcterms:created xsi:type="dcterms:W3CDTF">2023-09-06T09:43:00Z</dcterms:created>
  <dcterms:modified xsi:type="dcterms:W3CDTF">2023-09-06T09:43:00Z</dcterms:modified>
</cp:coreProperties>
</file>